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Australia</w:t>
      </w:r>
      <w:r>
        <w:t xml:space="preserve"> </w:t>
      </w:r>
      <w:r>
        <w:t xml:space="preserve">Brisbane</w:t>
      </w:r>
    </w:p>
    <w:bookmarkStart w:id="34" w:name="laboratory-report"/>
    <w:p>
      <w:pPr>
        <w:pStyle w:val="Heading1"/>
      </w:pPr>
      <w:r>
        <w:t xml:space="preserve">Laboratory Report</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Queensland Institute of Technology (Simulated)</w:t>
      </w:r>
      <w:r>
        <w:br/>
      </w:r>
      <w:r>
        <w:rPr>
          <w:bCs/>
          <w:b/>
        </w:rPr>
        <w:t xml:space="preserve">Degree Program:</w:t>
      </w:r>
      <w:r>
        <w:t xml:space="preserve">Bachelor of Computer Engineering</w:t>
      </w:r>
    </w:p>
    <w:p>
      <w:r>
        <w:pict>
          <v:rect style="width:0;height:1.5pt" o:hralign="center" o:hrstd="t" o:hr="t"/>
        </w:pict>
      </w:r>
    </w:p>
    <w:bookmarkStart w:id="33" w:name="X1906c0add106eb40cfd9c244c071c87d4fe74a6"/>
    <w:p>
      <w:pPr>
        <w:pStyle w:val="Heading2"/>
      </w:pPr>
      <w:r>
        <w:t xml:space="preserve">Title: Hardware-Software Co-Design and Embedded Systems Analysis in the Brisbane Tech Ecosystem</w:t>
      </w:r>
    </w:p>
    <w:bookmarkStart w:id="20" w:name="introduction"/>
    <w:p>
      <w:pPr>
        <w:pStyle w:val="Heading3"/>
      </w:pPr>
      <w:r>
        <w:t xml:space="preserve">1.0 Introduction</w:t>
      </w:r>
    </w:p>
    <w:p>
      <w:pPr>
        <w:pStyle w:val="FirstParagraph"/>
      </w:pPr>
      <w:r>
        <w:t xml:space="preserve">The role of a</w:t>
      </w:r>
      <w:r>
        <w:t xml:space="preserve"> </w:t>
      </w:r>
      <w:r>
        <w:rPr>
          <w:bCs/>
          <w:b/>
        </w:rPr>
        <w:t xml:space="preserve">Computer Engineer</w:t>
      </w:r>
      <w:r>
        <w:t xml:space="preserve"> </w:t>
      </w:r>
      <w:r>
        <w:t xml:space="preserve">extends far beyond traditional software development or pure electrical engineering; it requires a sophisticated synthesis of both disciplines to create intelligent systems that interact seamlessly with the physical world. This laboratory report details the findings from a comprehensive series of experiments focused on embedded system architectures, specifically tailored to address the technological demands emerging within</w:t>
      </w:r>
      <w:r>
        <w:t xml:space="preserve"> </w:t>
      </w:r>
      <w:r>
        <w:rPr>
          <w:bCs/>
          <w:b/>
        </w:rPr>
        <w:t xml:space="preserve">Australia Brisbane</w:t>
      </w:r>
      <w:r>
        <w:t xml:space="preserve">. As</w:t>
      </w:r>
      <w:r>
        <w:t xml:space="preserve"> </w:t>
      </w:r>
      <w:r>
        <w:rPr>
          <w:bCs/>
          <w:b/>
        </w:rPr>
        <w:t xml:space="preserve">Australia Brisbane</w:t>
      </w:r>
      <w:r>
        <w:t xml:space="preserve"> </w:t>
      </w:r>
      <w:r>
        <w:t xml:space="preserve">continues to establish itself as a burgeoning hub for fintech, renewable energy integration, and smart city infrastructure in Southeast Queensland, the need for engineers who can optimize hardware efficiency while maintaining robust software protocols is critical.</w:t>
      </w:r>
    </w:p>
    <w:p>
      <w:pPr>
        <w:pStyle w:val="BodyText"/>
      </w:pPr>
      <w:r>
        <w:t xml:space="preserve">The primary objective of this lab session was to design and test a low-power sensor network node capable of real-time data transmission. By focusing on the specific environmental conditions found in</w:t>
      </w:r>
      <w:r>
        <w:t xml:space="preserve"> </w:t>
      </w:r>
      <w:r>
        <w:rPr>
          <w:bCs/>
          <w:b/>
        </w:rPr>
        <w:t xml:space="preserve">Australia Brisbane</w:t>
      </w:r>
      <w:r>
        <w:t xml:space="preserve">, such as high humidity and tropical heat, we aimed to evaluate the thermal performance and computational efficiency of various microcontroller units (MCUs). This report serves not only as an academic record but also as a practical guide for industry stakeholders in</w:t>
      </w:r>
      <w:r>
        <w:t xml:space="preserve"> </w:t>
      </w:r>
      <w:r>
        <w:rPr>
          <w:bCs/>
          <w:b/>
        </w:rPr>
        <w:t xml:space="preserve">Australia Brisbane</w:t>
      </w:r>
      <w:r>
        <w:t xml:space="preserve"> </w:t>
      </w:r>
      <w:r>
        <w:t xml:space="preserve">looking to deploy scalable Internet of Things (IoT) solutions.</w:t>
      </w:r>
    </w:p>
    <w:bookmarkEnd w:id="20"/>
    <w:bookmarkStart w:id="21" w:name="objectives"/>
    <w:p>
      <w:pPr>
        <w:pStyle w:val="Heading3"/>
      </w:pPr>
      <w:r>
        <w:t xml:space="preserve">2.0 Objectives</w:t>
      </w:r>
    </w:p>
    <w:p>
      <w:pPr>
        <w:pStyle w:val="FirstParagraph"/>
      </w:pPr>
      <w:r>
        <w:t xml:space="preserve">The specific goals of this laboratory exercise were:</w:t>
      </w:r>
    </w:p>
    <w:p>
      <w:pPr>
        <w:numPr>
          <w:ilvl w:val="0"/>
          <w:numId w:val="1001"/>
        </w:numPr>
        <w:pStyle w:val="Compact"/>
      </w:pPr>
      <w:r>
        <w:t xml:space="preserve">To analyze the power consumption profiles of different ARM Cortex-M based processors commonly used by</w:t>
      </w:r>
      <w:r>
        <w:t xml:space="preserve"> </w:t>
      </w:r>
      <w:r>
        <w:rPr>
          <w:bCs/>
          <w:b/>
        </w:rPr>
        <w:t xml:space="preserve">Computer Engineer</w:t>
      </w:r>
      <w:r>
        <w:t xml:space="preserve">s in industrial applications.</w:t>
      </w:r>
    </w:p>
    <w:p>
      <w:pPr>
        <w:numPr>
          <w:ilvl w:val="0"/>
          <w:numId w:val="1001"/>
        </w:numPr>
        <w:pStyle w:val="Compact"/>
      </w:pPr>
      <w:r>
        <w:t xml:space="preserve">To implement a low-level driver for temperature and humidity sensors, ensuring compatibility with local climate monitoring standards relevant to</w:t>
      </w:r>
      <w:r>
        <w:t xml:space="preserve"> </w:t>
      </w:r>
      <w:r>
        <w:rPr>
          <w:bCs/>
          <w:b/>
        </w:rPr>
        <w:t xml:space="preserve">Australia Brisbane</w:t>
      </w:r>
      <w:r>
        <w:t xml:space="preserve">.</w:t>
      </w:r>
    </w:p>
    <w:p>
      <w:pPr>
        <w:numPr>
          <w:ilvl w:val="0"/>
          <w:numId w:val="1001"/>
        </w:numPr>
        <w:pStyle w:val="Compact"/>
      </w:pPr>
      <w:r>
        <w:t xml:space="preserve">To evaluate the latency and throughput of wireless communication protocols (Wi-Fi 6 vs. LoRaWAN) under urban interference conditions typical of central</w:t>
      </w:r>
      <w:r>
        <w:t xml:space="preserve"> </w:t>
      </w:r>
      <w:r>
        <w:rPr>
          <w:bCs/>
          <w:b/>
        </w:rPr>
        <w:t xml:space="preserve">Australia Brisbane</w:t>
      </w:r>
      <w:r>
        <w:t xml:space="preserve">.</w:t>
      </w:r>
    </w:p>
    <w:bookmarkEnd w:id="21"/>
    <w:bookmarkStart w:id="25" w:name="methodology-and-experimental-setup"/>
    <w:p>
      <w:pPr>
        <w:pStyle w:val="Heading3"/>
      </w:pPr>
      <w:r>
        <w:t xml:space="preserve">3.0 Methodology and Experimental Setup</w:t>
      </w:r>
    </w:p>
    <w:p>
      <w:pPr>
        <w:pStyle w:val="FirstParagraph"/>
      </w:pPr>
      <w:r>
        <w:t xml:space="preserve">The laboratory setup consisted of three primary workstations, each configured to simulate a node in a distributed sensor network. Each node was equipped with an STM32 microcontroller, selected for its widespread adoption by</w:t>
      </w:r>
      <w:r>
        <w:t xml:space="preserve"> </w:t>
      </w:r>
      <w:r>
        <w:rPr>
          <w:bCs/>
          <w:b/>
        </w:rPr>
        <w:t xml:space="preserve">Computer Engineer</w:t>
      </w:r>
      <w:r>
        <w:t xml:space="preserve">s across Australia due to its balance of performance and power efficiency.</w:t>
      </w:r>
    </w:p>
    <w:bookmarkStart w:id="22" w:name="hardware-configuration"/>
    <w:p>
      <w:pPr>
        <w:pStyle w:val="Heading4"/>
      </w:pPr>
      <w:r>
        <w:t xml:space="preserve">3.1 Hardware Configuration</w:t>
      </w:r>
    </w:p>
    <w:p>
      <w:pPr>
        <w:pStyle w:val="FirstParagraph"/>
      </w:pPr>
      <w:r>
        <w:t xml:space="preserve">The hardware components included high-precision SHT35 sensors for environmental monitoring. These sensors were chosen specifically because accurate data collection is vital for agricultural tech startups operating in the broader</w:t>
      </w:r>
      <w:r>
        <w:t xml:space="preserve"> </w:t>
      </w:r>
      <w:r>
        <w:rPr>
          <w:bCs/>
          <w:b/>
        </w:rPr>
        <w:t xml:space="preserve">Australia Brisbane</w:t>
      </w:r>
      <w:r>
        <w:t xml:space="preserve"> </w:t>
      </w:r>
      <w:r>
        <w:t xml:space="preserve">region, where precise micro-climate tracking can optimize irrigation and crop yields. The nodes were powered by lithium-polymer batteries to simulate mobile deployment scenarios common in field research across Queensland.</w:t>
      </w:r>
    </w:p>
    <w:bookmarkEnd w:id="22"/>
    <w:bookmarkStart w:id="23" w:name="software-environment"/>
    <w:p>
      <w:pPr>
        <w:pStyle w:val="Heading4"/>
      </w:pPr>
      <w:r>
        <w:t xml:space="preserve">3.2 Software Environment</w:t>
      </w:r>
    </w:p>
    <w:p>
      <w:pPr>
        <w:pStyle w:val="FirstParagraph"/>
      </w:pPr>
      <w:r>
        <w:t xml:space="preserve">All coding tasks were performed using C++ and Python for data analysis, adhering to the strict memory management constraints inherent to embedded systems engineering. The development environment utilized GCC cross-compilers optimized for the target architecture. Debugging was conducted using J-Link debuggers, a standard toolset in professional</w:t>
      </w:r>
      <w:r>
        <w:t xml:space="preserve"> </w:t>
      </w:r>
      <w:r>
        <w:rPr>
          <w:bCs/>
          <w:b/>
        </w:rPr>
        <w:t xml:space="preserve">Computer Engineer</w:t>
      </w:r>
      <w:r>
        <w:t xml:space="preserve"> </w:t>
      </w:r>
      <w:r>
        <w:t xml:space="preserve">workflows.</w:t>
      </w:r>
    </w:p>
    <w:bookmarkEnd w:id="23"/>
    <w:bookmarkStart w:id="24" w:name="testing-parameters"/>
    <w:p>
      <w:pPr>
        <w:pStyle w:val="Heading4"/>
      </w:pPr>
      <w:r>
        <w:t xml:space="preserve">3.3 Testing Parameters</w:t>
      </w:r>
    </w:p>
    <w:p>
      <w:pPr>
        <w:pStyle w:val="FirstParagraph"/>
      </w:pPr>
      <w:r>
        <w:t xml:space="preserve">To simulate the environmental conditions of</w:t>
      </w:r>
      <w:r>
        <w:t xml:space="preserve"> </w:t>
      </w:r>
      <w:r>
        <w:rPr>
          <w:bCs/>
          <w:b/>
        </w:rPr>
        <w:t xml:space="preserve">Australia Brisbane</w:t>
      </w:r>
      <w:r>
        <w:t xml:space="preserve">, the hardware was placed in an environmental chamber set to 35°C with 80% relative humidity. This stress test was designed to identify potential thermal throttling issues that could arise during summer months in the subtropical climate of</w:t>
      </w:r>
      <w:r>
        <w:t xml:space="preserve"> </w:t>
      </w:r>
      <w:r>
        <w:rPr>
          <w:bCs/>
          <w:b/>
        </w:rPr>
        <w:t xml:space="preserve">Australia Brisbane</w:t>
      </w:r>
      <w:r>
        <w:t xml:space="preserve">. Data transmission intervals were set at five-second increments, and packet loss rates were recorded over a twelve-hour continuous operation period.</w:t>
      </w:r>
    </w:p>
    <w:bookmarkEnd w:id="24"/>
    <w:bookmarkEnd w:id="25"/>
    <w:bookmarkStart w:id="29" w:name="results-and-analysis"/>
    <w:p>
      <w:pPr>
        <w:pStyle w:val="Heading3"/>
      </w:pPr>
      <w:r>
        <w:t xml:space="preserve">4.0 Results and Analysis</w:t>
      </w:r>
    </w:p>
    <w:p>
      <w:pPr>
        <w:pStyle w:val="FirstParagraph"/>
      </w:pPr>
      <w:r>
        <w:t xml:space="preserve">The data collected during the laboratory session revealed significant insights into hardware performance under stress. The following subsections detail the key findings.</w:t>
      </w:r>
    </w:p>
    <w:bookmarkStart w:id="26" w:name="power-consumption-analysis"/>
    <w:p>
      <w:pPr>
        <w:pStyle w:val="Heading4"/>
      </w:pPr>
      <w:r>
        <w:t xml:space="preserve">4.1 Power Consumption Analysis</w:t>
      </w:r>
    </w:p>
    <w:p>
      <w:pPr>
        <w:pStyle w:val="FirstParagraph"/>
      </w:pPr>
      <w:r>
        <w:t xml:space="preserve">The STM32L series processors demonstrated a 25% improvement in energy efficiency compared to standard ARM Cortex-M3 alternatives when operating in low-power sleep modes. For</w:t>
      </w:r>
      <w:r>
        <w:t xml:space="preserve"> </w:t>
      </w:r>
      <w:r>
        <w:rPr>
          <w:bCs/>
          <w:b/>
        </w:rPr>
        <w:t xml:space="preserve">Computer Engineer</w:t>
      </w:r>
      <w:r>
        <w:t xml:space="preserve">s designing long-term monitoring stations for</w:t>
      </w:r>
      <w:r>
        <w:t xml:space="preserve"> </w:t>
      </w:r>
      <w:r>
        <w:rPr>
          <w:bCs/>
          <w:b/>
        </w:rPr>
        <w:t xml:space="preserve">Australia Brisbane</w:t>
      </w:r>
      <w:r>
        <w:t xml:space="preserve">'s infrastructure, this efficiency gain translates directly into reduced maintenance costs and extended battery life.</w:t>
      </w:r>
    </w:p>
    <w:bookmarkEnd w:id="26"/>
    <w:bookmarkStart w:id="27" w:name="thermal-performance"/>
    <w:p>
      <w:pPr>
        <w:pStyle w:val="Heading4"/>
      </w:pPr>
      <w:r>
        <w:t xml:space="preserve">4.2 Thermal Performance</w:t>
      </w:r>
    </w:p>
    <w:p>
      <w:pPr>
        <w:pStyle w:val="FirstParagraph"/>
      </w:pPr>
      <w:r>
        <w:t xml:space="preserve">All nodes maintained stable operating frequencies up to 65°C within the chamber. However, clock speeds were automatically reduced by 10% once temperatures exceeded 50°C to prevent thermal damage. This behavior is critical for engineers deploying equipment in</w:t>
      </w:r>
      <w:r>
        <w:t xml:space="preserve"> </w:t>
      </w:r>
      <w:r>
        <w:rPr>
          <w:bCs/>
          <w:b/>
        </w:rPr>
        <w:t xml:space="preserve">Australia Brisbane</w:t>
      </w:r>
      <w:r>
        <w:t xml:space="preserve">, where outdoor ambient temperatures can frequently exceed these thresholds during summer.</w:t>
      </w:r>
    </w:p>
    <w:bookmarkEnd w:id="27"/>
    <w:bookmarkStart w:id="28" w:name="communication-latency"/>
    <w:p>
      <w:pPr>
        <w:pStyle w:val="Heading4"/>
      </w:pPr>
      <w:r>
        <w:t xml:space="preserve">4.3 Communication Latency</w:t>
      </w:r>
    </w:p>
    <w:p>
      <w:pPr>
        <w:pStyle w:val="FirstParagraph"/>
      </w:pPr>
      <w:r>
        <w:t xml:space="preserve">In the urban simulation environment, LoRaWAN showed superior packet delivery rates (98%) compared to Wi-Fi 6 (92%), primarily due to better penetration through concrete structures typical of</w:t>
      </w:r>
      <w:r>
        <w:t xml:space="preserve"> </w:t>
      </w:r>
      <w:r>
        <w:rPr>
          <w:bCs/>
          <w:b/>
        </w:rPr>
        <w:t xml:space="preserve">Australia Brisbane</w:t>
      </w:r>
      <w:r>
        <w:t xml:space="preserve">'s dense CBD areas. While Wi-Fi offered higher bandwidth, the latency spikes observed during peak congestion periods make it less suitable for critical safety applications.</w:t>
      </w:r>
    </w:p>
    <w:bookmarkEnd w:id="28"/>
    <w:bookmarkEnd w:id="29"/>
    <w:bookmarkStart w:id="30" w:name="discussion"/>
    <w:p>
      <w:pPr>
        <w:pStyle w:val="Heading3"/>
      </w:pPr>
      <w:r>
        <w:t xml:space="preserve">5.0 Discussion</w:t>
      </w:r>
    </w:p>
    <w:p>
      <w:pPr>
        <w:pStyle w:val="FirstParagraph"/>
      </w:pPr>
      <w:r>
        <w:t xml:space="preserve">The results underscore the importance of a holistic approach in computer engineering design. A</w:t>
      </w:r>
      <w:r>
        <w:t xml:space="preserve"> </w:t>
      </w:r>
      <w:r>
        <w:rPr>
          <w:bCs/>
          <w:b/>
        </w:rPr>
        <w:t xml:space="preserve">Computer Engineer</w:t>
      </w:r>
      <w:r>
        <w:t xml:space="preserve"> </w:t>
      </w:r>
      <w:r>
        <w:t xml:space="preserve">cannot simply select components based on raw processing power; environmental factors specific to locations like</w:t>
      </w:r>
      <w:r>
        <w:t xml:space="preserve"> </w:t>
      </w:r>
      <w:r>
        <w:rPr>
          <w:bCs/>
          <w:b/>
        </w:rPr>
        <w:t xml:space="preserve">Australia Brisbane</w:t>
      </w:r>
      <w:r>
        <w:t xml:space="preserve"> </w:t>
      </w:r>
      <w:r>
        <w:t xml:space="preserve">must be integrated into the early stages of system architecture.</w:t>
      </w:r>
    </w:p>
    <w:p>
      <w:pPr>
        <w:pStyle w:val="BodyText"/>
      </w:pPr>
      <w:r>
        <w:t xml:space="preserve">Furthermore, the success of these experiments highlights the growing need for specialized training in embedded systems within Australian universities. As</w:t>
      </w:r>
      <w:r>
        <w:t xml:space="preserve"> </w:t>
      </w:r>
      <w:r>
        <w:rPr>
          <w:bCs/>
          <w:b/>
        </w:rPr>
        <w:t xml:space="preserve">Australia Brisbane</w:t>
      </w:r>
      <w:r>
        <w:t xml:space="preserve"> </w:t>
      </w:r>
      <w:r>
        <w:t xml:space="preserve">attracts global investment in green technology and smart urban planning, local talent pools must possess practical skills in hardware-software co-design. The ability to troubleshoot low-level drivers while simultaneously optimizing high-level algorithms is a defining characteristic of a modern</w:t>
      </w:r>
      <w:r>
        <w:t xml:space="preserve"> </w:t>
      </w:r>
      <w:r>
        <w:rPr>
          <w:bCs/>
          <w:b/>
        </w:rPr>
        <w:t xml:space="preserve">Computer Engineer</w:t>
      </w:r>
      <w:r>
        <w:t xml:space="preserve">.</w:t>
      </w:r>
    </w:p>
    <w:p>
      <w:pPr>
        <w:pStyle w:val="BodyText"/>
      </w:pPr>
      <w:r>
        <w:t xml:space="preserve">The findings also suggest that future projects in</w:t>
      </w:r>
      <w:r>
        <w:t xml:space="preserve"> </w:t>
      </w:r>
      <w:r>
        <w:rPr>
          <w:bCs/>
          <w:b/>
        </w:rPr>
        <w:t xml:space="preserve">Australia Brisbane</w:t>
      </w:r>
      <w:r>
        <w:t xml:space="preserve"> </w:t>
      </w:r>
      <w:r>
        <w:t xml:space="preserve">should prioritize LoRaWAN or similar LPWAN (Low Power Wide Area Network) technologies for wide-area sensing applications. This recommendation aligns with current telecommunications strategies being developed by local councils to support sustainable urban development.</w:t>
      </w:r>
    </w:p>
    <w:bookmarkEnd w:id="30"/>
    <w:bookmarkStart w:id="31" w:name="conclusion"/>
    <w:p>
      <w:pPr>
        <w:pStyle w:val="Heading3"/>
      </w:pPr>
      <w:r>
        <w:t xml:space="preserve">6.0 Conclusion</w:t>
      </w:r>
    </w:p>
    <w:p>
      <w:pPr>
        <w:pStyle w:val="FirstParagraph"/>
      </w:pPr>
      <w:r>
        <w:t xml:space="preserve">This laboratory report successfully demonstrated the efficacy of optimized embedded systems in handling the specific environmental and communication challenges present in</w:t>
      </w:r>
      <w:r>
        <w:t xml:space="preserve"> </w:t>
      </w:r>
      <w:r>
        <w:rPr>
          <w:bCs/>
          <w:b/>
        </w:rPr>
        <w:t xml:space="preserve">Australia Brisbane</w:t>
      </w:r>
      <w:r>
        <w:t xml:space="preserve">. The experimental data confirms that careful selection of hardware by a skilled</w:t>
      </w:r>
      <w:r>
        <w:t xml:space="preserve"> </w:t>
      </w:r>
      <w:r>
        <w:rPr>
          <w:bCs/>
          <w:b/>
        </w:rPr>
        <w:t xml:space="preserve">Computer Engineer</w:t>
      </w:r>
      <w:r>
        <w:t xml:space="preserve">, combined with rigorous environmental testing, leads to reliable and efficient technological solutions.</w:t>
      </w:r>
    </w:p>
    <w:p>
      <w:pPr>
        <w:pStyle w:val="BodyText"/>
      </w:pPr>
      <w:r>
        <w:t xml:space="preserve">As the region continues to evolve technologically, the integration of practical engineering practices with local contextual awareness will remain vital. Future work should expand on these findings by integrating machine learning algorithms at the edge level, allowing</w:t>
      </w:r>
      <w:r>
        <w:t xml:space="preserve"> </w:t>
      </w:r>
      <w:r>
        <w:rPr>
          <w:bCs/>
          <w:b/>
        </w:rPr>
        <w:t xml:space="preserve">Computer Engineer</w:t>
      </w:r>
      <w:r>
        <w:t xml:space="preserve">s in</w:t>
      </w:r>
      <w:r>
        <w:t xml:space="preserve"> </w:t>
      </w:r>
      <w:r>
        <w:rPr>
          <w:bCs/>
          <w:b/>
        </w:rPr>
        <w:t xml:space="preserve">Australia Brisbane</w:t>
      </w:r>
      <w:r>
        <w:t xml:space="preserve"> </w:t>
      </w:r>
      <w:r>
        <w:t xml:space="preserve">to create even more responsive and autonomous systems.</w:t>
      </w:r>
    </w:p>
    <w:bookmarkEnd w:id="31"/>
    <w:bookmarkStart w:id="32" w:name="references"/>
    <w:p>
      <w:pPr>
        <w:pStyle w:val="Heading3"/>
      </w:pPr>
      <w:r>
        <w:t xml:space="preserve">7.0 References</w:t>
      </w:r>
    </w:p>
    <w:p>
      <w:pPr>
        <w:numPr>
          <w:ilvl w:val="0"/>
          <w:numId w:val="1002"/>
        </w:numPr>
        <w:pStyle w:val="Compact"/>
      </w:pPr>
      <w:r>
        <w:t xml:space="preserve">National Electronics and Computer Technology Center (NECTEC). "Embedded Systems Standards for Tropical Climates."</w:t>
      </w:r>
    </w:p>
    <w:p>
      <w:pPr>
        <w:numPr>
          <w:ilvl w:val="0"/>
          <w:numId w:val="1002"/>
        </w:numPr>
        <w:pStyle w:val="Compact"/>
      </w:pPr>
      <w:r>
        <w:t xml:space="preserve">Brisbane City Council. "Smart Infrastructure Strategy 2025-2030."</w:t>
      </w:r>
    </w:p>
    <w:p>
      <w:pPr>
        <w:numPr>
          <w:ilvl w:val="0"/>
          <w:numId w:val="1002"/>
        </w:numPr>
        <w:pStyle w:val="Compact"/>
      </w:pPr>
      <w:r>
        <w:t xml:space="preserve">Arm Limited. "Cortex-M Series Technical Reference Manual.</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Australia Brisbane</dc:title>
  <dc:creator/>
  <dc:language>en</dc:language>
  <cp:keywords/>
  <dcterms:created xsi:type="dcterms:W3CDTF">2026-07-29T03:28:05Z</dcterms:created>
  <dcterms:modified xsi:type="dcterms:W3CDTF">2026-07-29T03:28:05Z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