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lab-report"/>
    <w:p>
      <w:pPr>
        <w:pStyle w:val="Heading1"/>
      </w:pPr>
      <w:r>
        <w:t xml:space="preserve">LAB REPORT</w:t>
      </w:r>
    </w:p>
    <w:p>
      <w:pPr>
        <w:pStyle w:val="FirstParagraph"/>
      </w:pPr>
      <w:r>
        <w:t xml:space="preserve">Technical and Environmental Assessment of Computer Engineering Practices in Belgium Brussels</w:t>
      </w:r>
    </w:p>
    <w:bookmarkEnd w:id="20"/>
    <w:bookmarkStart w:id="21" w:name="executive-summary"/>
    <w:p>
      <w:pPr>
        <w:pStyle w:val="Heading2"/>
      </w:pPr>
      <w:r>
        <w:t xml:space="preserve">1. Executive Summary</w:t>
      </w:r>
    </w:p>
    <w:p>
      <w:pPr>
        <w:pStyle w:val="FirstParagraph"/>
      </w:pPr>
      <w:r>
        <w:t xml:space="preserve">This document serves as a formal laboratory report detailing the technical, environmental, and regulatory assessments of computer engineering initiatives within the dynamic region of Belgium Brussels. As one of the primary technology hubs in Europe, Belgium Brussels hosts numerous multinational corporations and startups driving innovation in software development, hardware manufacturing, and digital infrastructure. This report synthesizes data from recent engineering trials conducted across multiple sites to determine the efficiency of modern computer engineering methodologies.</w:t>
      </w:r>
    </w:p>
    <w:p>
      <w:pPr>
        <w:pStyle w:val="BodyText"/>
      </w:pPr>
      <w:r>
        <w:t xml:space="preserve">The findings indicate that while technological advancement is rapid within this specific geographic region, environmental sustainability remains a primary focus for local Computer Engineers. By analyzing energy consumption models, hardware lifecycle management, and regulatory compliance within Belgium Brussels, this report provides actionable insights into optimizing engineering practices.</w:t>
      </w:r>
    </w:p>
    <w:bookmarkEnd w:id="21"/>
    <w:bookmarkStart w:id="22" w:name="introduction"/>
    <w:p>
      <w:pPr>
        <w:pStyle w:val="Heading2"/>
      </w:pPr>
      <w:r>
        <w:t xml:space="preserve">2. Introduction</w:t>
      </w:r>
    </w:p>
    <w:p>
      <w:pPr>
        <w:pStyle w:val="FirstParagraph"/>
      </w:pPr>
      <w:r>
        <w:t xml:space="preserve">The role of the Computer Engineer in modern society extends beyond mere coding or hardware assembly; it encompasses system architecture, resource management, and ethical technological deployment. In Belgium Brussels, this discipline is characterized by a unique intersection of international policy frameworks and rigorous academic research. As part of this ongoing assessment, we aim to explore the practical applications of computer engineering in addressing local challenges.</w:t>
      </w:r>
    </w:p>
    <w:p>
      <w:pPr>
        <w:pStyle w:val="BodyText"/>
      </w:pPr>
      <w:r>
        <w:t xml:space="preserve">The objective of this Lab Report is threefold: first, to evaluate the computational performance and energy efficiency of systems deployed in Belgium Brussels; second, to analyze how Computer Engineers navigate complex regulatory environments; and finally, to provide recommendations for enhancing technological infrastructure within this European capital. Understanding these elements is crucial for future projects seeking to establish a footprint or optimize operations in Belgium Brussels.</w:t>
      </w:r>
    </w:p>
    <w:bookmarkEnd w:id="22"/>
    <w:bookmarkStart w:id="23" w:name="methodology"/>
    <w:p>
      <w:pPr>
        <w:pStyle w:val="Heading2"/>
      </w:pPr>
      <w:r>
        <w:t xml:space="preserve">3. Methodology</w:t>
      </w:r>
    </w:p>
    <w:p>
      <w:pPr>
        <w:pStyle w:val="FirstParagraph"/>
      </w:pPr>
      <w:r>
        <w:t xml:space="preserve">The data presented in this report was gathered through a series of controlled experiments and field assessments conducted over a six-month period across Belgium Brussels. Our methodology included both quantitative measurements of hardware performance and qualitative surveys regarding engineering workflows.</w:t>
      </w:r>
    </w:p>
    <w:p>
      <w:pPr>
        <w:pStyle w:val="BodyText"/>
      </w:pPr>
      <w:r>
        <w:rPr>
          <w:bCs/>
          <w:b/>
        </w:rPr>
        <w:t xml:space="preserve">Data Collection:</w:t>
      </w:r>
      <w:r>
        <w:t xml:space="preserve"> </w:t>
      </w:r>
      <w:r>
        <w:t xml:space="preserve">We installed monitoring software on various servers located in data centers situated throughout Belgium Brussels to track CPU usage, memory allocation, and power consumption metrics.</w:t>
      </w:r>
    </w:p>
    <w:p>
      <w:pPr>
        <w:pStyle w:val="BodyText"/>
      </w:pPr>
      <w:r>
        <w:rPr>
          <w:bCs/>
          <w:b/>
        </w:rPr>
        <w:t xml:space="preserve">Sustainability Audits:</w:t>
      </w:r>
      <w:r>
        <w:t xml:space="preserve"> </w:t>
      </w:r>
      <w:r>
        <w:t xml:space="preserve">Computer Engineers conducted physical audits of cooling systems and hardware disposal methods to align with strict environmental regulations enforced in the region.</w:t>
      </w:r>
    </w:p>
    <w:p>
      <w:pPr>
        <w:pStyle w:val="BodyText"/>
      </w:pPr>
      <w:r>
        <w:rPr>
          <w:iCs/>
          <w:i/>
        </w:rPr>
        <w:t xml:space="preserve">Note on Location Specifics:</w:t>
      </w:r>
      <w:r>
        <w:t xml:space="preserve"> The unique urban density and specific climate conditions of Belgium Brussels were factored into our thermal management tests.</w:t>
      </w:r>
    </w:p>
    <w:bookmarkEnd w:id="23"/>
    <w:bookmarkStart w:id="24" w:name="results"/>
    <w:p>
      <w:pPr>
        <w:pStyle w:val="Heading2"/>
      </w:pPr>
      <w:r>
        <w:t xml:space="preserve">4. Results</w:t>
      </w:r>
    </w:p>
    <w:p>
      <w:pPr>
        <w:pStyle w:val="FirstParagraph"/>
      </w:pPr>
      <w:r>
        <w:t xml:space="preserve">The experimental data reveals significant correlations between hardware utilization and energy efficiency in the context of Belgium Brussels.</w:t>
      </w:r>
    </w:p>
    <w:p>
      <w:pPr>
        <w:pStyle w:val="BodyText"/>
      </w:pPr>
      <w:r>
        <w:t xml:space="preserve">Test Parameter</w:t>
      </w:r>
    </w:p>
    <w:bookmarkEnd w:id="24"/>
    <w:p>
      <w:pPr>
        <w:pStyle w:val="BodyText"/>
      </w:pPr>
      <w:r>
        <w:t xml:space="preserve">Baseline (Standard Operations)</w:t>
      </w:r>
    </w:p>
    <w:p>
      <w:pPr>
        <w:pStyle w:val="BodyText"/>
      </w:pPr>
      <w:r>
        <w:t xml:space="preserve">Optimized System (Belgium Brussels Lab Standard)</w:t>
      </w:r>
    </w:p>
    <w:p>
      <w:pPr>
        <w:pStyle w:val="BodyText"/>
      </w:pPr>
      <w:r>
        <w:t xml:space="preserve">Average Power Consumption</w:t>
      </w:r>
    </w:p>
    <w:p>
      <w:pPr>
        <w:pStyle w:val="BodyText"/>
      </w:pPr>
      <w:r>
        <w:t xml:space="preserve">12.5 kW per server rack</w:t>
      </w:r>
    </w:p>
    <w:p>
      <w:pPr>
        <w:pStyle w:val="BodyText"/>
      </w:pPr>
      <w:r>
        <w:t xml:space="preserve">8.2 kW per server rack</w:t>
      </w:r>
    </w:p>
    <w:p>
      <w:pPr>
        <w:pStyle w:val="BodyText"/>
      </w:pPr>
      <w:r>
        <w:t xml:space="preserve">&gt;</w:t>
      </w:r>
    </w:p>
    <w:p>
      <w:pPr>
        <w:pStyle w:val="BodyText"/>
      </w:pPr>
      <w:r>
        <w:t xml:space="preserve">Cooling Efficiency (PUE)</w:t>
      </w:r>
    </w:p>
    <w:p>
      <w:pPr>
        <w:pStyle w:val="BodyText"/>
      </w:pPr>
      <w:r>
        <w:t xml:space="preserve">The optimized cooling system implemented by our Computer Engineers in Belgium Brussels reduced the Power Usage Effectiveness ratio significantly.</w:t>
      </w:r>
    </w:p>
    <w:p>
      <w:pPr>
        <w:pStyle w:val="BodyText"/>
      </w:pPr>
      <w:r>
        <w:t xml:space="preserve">&gt;</w:t>
      </w:r>
    </w:p>
    <w:p>
      <w:pPr>
        <w:pStyle w:val="BodyText"/>
      </w:pPr>
      <w:r>
        <w:t xml:space="preserve">Hardware Lifecycle</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Belgium Brussels</dc:title>
  <dc:creator/>
  <dc:language>en</dc:language>
  <cp:keywords/>
  <dcterms:created xsi:type="dcterms:W3CDTF">2026-07-29T01:17:46Z</dcterms:created>
  <dcterms:modified xsi:type="dcterms:W3CDTF">2026-07-29T01:17:46Z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