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Hardware</w:t>
      </w:r>
      <w:r>
        <w:t xml:space="preserve"> </w:t>
      </w:r>
      <w:r>
        <w:t xml:space="preserve">Architectures</w:t>
      </w:r>
      <w:r>
        <w:t xml:space="preserve"> </w:t>
      </w:r>
      <w:r>
        <w:t xml:space="preserve">and</w:t>
      </w:r>
      <w:r>
        <w:t xml:space="preserve"> </w:t>
      </w:r>
      <w:r>
        <w:t xml:space="preserve">System</w:t>
      </w:r>
      <w:r>
        <w:t xml:space="preserve"> </w:t>
      </w:r>
      <w:r>
        <w:t xml:space="preserve">Integration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Modern</w:t>
      </w:r>
      <w:r>
        <w:t xml:space="preserve"> </w:t>
      </w:r>
      <w:r>
        <w:t xml:space="preserve">Computing</w:t>
      </w:r>
    </w:p>
    <w:bookmarkStart w:id="20" w:name="X35192f77a4764472f9af59520c911e9a924491a"/>
    <w:p>
      <w:pPr>
        <w:pStyle w:val="Heading1"/>
      </w:pPr>
      <w:r>
        <w:t xml:space="preserve">Laboratory Report: Advanced Hardware Architectures and System Integration Protocols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Shanghai Institute of Advanced Electronics &amp; Computer Science</w:t>
      </w:r>
      <w:r>
        <w:br/>
      </w:r>
      <w:hyperlink w:anchor="contact">
        <w:r>
          <w:rPr>
            <w:rStyle w:val="Hyperlink"/>
          </w:rPr>
          <w:t xml:space="preserve">Contact for further technical details regarding this Computer Engineer laboratory exercise.</w:t>
        </w:r>
      </w:hyperlink>
    </w:p>
    <w:bookmarkEnd w:id="20"/>
    <w:p>
      <w:pPr>
        <w:pStyle w:val="BodyText"/>
      </w:pPr>
      <w:r>
        <w:t xml:space="preserve">This document serves as a comprehensive record and analysis of experimental procedures conducted under the supervision of senior</w:t>
      </w:r>
      <w:r>
        <w:t xml:space="preserve"> </w:t>
      </w:r>
      <w:hyperlink w:anchor="computer-engineer-role">
        <w:r>
          <w:rPr>
            <w:rStyle w:val="Hyperlink"/>
          </w:rPr>
          <w:t xml:space="preserve">Computer Engineers</w:t>
        </w:r>
      </w:hyperlink>
      <w:r>
        <w:t xml:space="preserve">. The primary objective was to evaluate the thermal dynamics, signal integrity, and computational throughput of next-generation semiconductor prototypes. These experiments were specifically designed to align with the rigorous technological standards currently driving innovation in</w:t>
      </w:r>
      <w:r>
        <w:t xml:space="preserve"> </w:t>
      </w:r>
      <w:r>
        <w:rPr>
          <w:bCs/>
          <w:b/>
        </w:rPr>
        <w:t xml:space="preserve">China Shanghai</w:t>
      </w:r>
      <w:r>
        <w:t xml:space="preserve">, a global hub for advanced manufacturing and electronic design automation. As such, this report not only details technical findings but also contextualizes them within the broader industrial landscape of</w:t>
      </w:r>
      <w:r>
        <w:t xml:space="preserve"> </w:t>
      </w:r>
      <w:hyperlink w:anchor="shanghai-tech-hub">
        <w:r>
          <w:rPr>
            <w:rStyle w:val="Hyperlink"/>
          </w:rPr>
          <w:t xml:space="preserve">China Shanghai</w:t>
        </w:r>
      </w:hyperlink>
      <w:r>
        <w:t xml:space="preserve">.</w:t>
      </w:r>
    </w:p>
    <w:bookmarkStart w:id="21" w:name="computer-engineer-role"/>
    <w:p>
      <w:pPr>
        <w:pStyle w:val="Heading2"/>
      </w:pPr>
      <w:r>
        <w:t xml:space="preserve">1. Introduction: The Role of the Computer Engineer in Modern R&amp;D</w:t>
      </w:r>
    </w:p>
    <w:p>
      <w:pPr>
        <w:pStyle w:val="FirstParagraph"/>
      </w:pPr>
      <w:r>
        <w:t xml:space="preserve">The modern</w:t>
      </w:r>
      <w:r>
        <w:t xml:space="preserve"> </w:t>
      </w:r>
      <w:r>
        <w:rPr>
          <w:bCs/>
          <w:b/>
        </w:rPr>
        <w:t xml:space="preserve">Computer Engineer</w:t>
      </w:r>
      <w:r>
        <w:t xml:space="preserve"> </w:t>
      </w:r>
      <w:r>
        <w:t xml:space="preserve">occupies a critical nexus between hardware physics and software architecture. In the context of this laboratory, the</w:t>
      </w:r>
      <w:r>
        <w:t xml:space="preserve"> </w:t>
      </w:r>
      <w:hyperlink w:anchor="shanghai-tech-hub">
        <w:r>
          <w:rPr>
            <w:rStyle w:val="Hyperlink"/>
          </w:rPr>
          <w:t xml:space="preserve">China Shanghai</w:t>
        </w:r>
      </w:hyperlink>
      <w:r>
        <w:t xml:space="preserve"> </w:t>
      </w:r>
      <w:r>
        <w:t xml:space="preserve">research facility requires professionals who possess a dual competency: understanding microscopic transistor behaviors while simultaneously optimizing macro-level system performance. Unlike traditional electrical engineering roles that may focus solely on circuit design, the</w:t>
      </w:r>
      <w:r>
        <w:t xml:space="preserve"> </w:t>
      </w:r>
      <w:r>
        <w:rPr>
          <w:bCs/>
          <w:b/>
        </w:rPr>
        <w:t xml:space="preserve">Computer Engineer</w:t>
      </w:r>
      <w:r>
        <w:t xml:space="preserve"> </w:t>
      </w:r>
      <w:r>
        <w:t xml:space="preserve">here must bridge the gap between silicon logic and application-layer efficiency.</w:t>
      </w:r>
    </w:p>
    <w:p>
      <w:pPr>
        <w:pStyle w:val="BodyText"/>
      </w:pPr>
      <w:r>
        <w:t xml:space="preserve">This lab report documents a series of stress tests performed on high-bandwidth memory (HBM) modules integrated with multi-core processor arrays. The methodology employed by the lead</w:t>
      </w:r>
      <w:r>
        <w:t xml:space="preserve"> </w:t>
      </w:r>
      <w:hyperlink w:anchor="computer-engineer-role">
        <w:r>
          <w:rPr>
            <w:rStyle w:val="Hyperlink"/>
          </w:rPr>
          <w:t xml:space="preserve">Computer Engineer</w:t>
        </w:r>
      </w:hyperlink>
      <w:r>
        <w:t xml:space="preserve"> </w:t>
      </w:r>
      <w:r>
        <w:t xml:space="preserve">involved creating simulated load environments to replicate real-world data center workloads. These simulations were crucial for validating the hypothesis that current cooling solutions in</w:t>
      </w:r>
      <w:r>
        <w:t xml:space="preserve"> </w:t>
      </w:r>
      <w:hyperlink w:anchor="shanghai-tech-hub">
        <w:r>
          <w:rPr>
            <w:rStyle w:val="Hyperlink"/>
          </w:rPr>
          <w:t xml:space="preserve">China Shanghai</w:t>
        </w:r>
      </w:hyperlink>
      <w:r>
        <w:t xml:space="preserve"> </w:t>
      </w:r>
      <w:r>
        <w:t xml:space="preserve">data parks can sustain peak performance levels without thermal throttling, a common bottleneck in dense computing clusters.</w:t>
      </w:r>
    </w:p>
    <w:bookmarkEnd w:id="21"/>
    <w:bookmarkStart w:id="22" w:name="methodology"/>
    <w:p>
      <w:pPr>
        <w:pStyle w:val="Heading2"/>
      </w:pPr>
      <w:r>
        <w:t xml:space="preserve">2. Experimental Methodology and Setup</w:t>
      </w:r>
    </w:p>
    <w:p>
      <w:pPr>
        <w:pStyle w:val="FirstParagraph"/>
      </w:pPr>
      <w:r>
        <w:t xml:space="preserve">The experimental setup was constructed within the controlled environment of the</w:t>
      </w:r>
      <w:r>
        <w:t xml:space="preserve"> </w:t>
      </w:r>
      <w:hyperlink w:anchor="shanghai-tech-hub">
        <w:r>
          <w:rPr>
            <w:rStyle w:val="Hyperlink"/>
          </w:rPr>
          <w:t xml:space="preserve">China Shanghai</w:t>
        </w:r>
      </w:hyperlink>
      <w:r>
        <w:t xml:space="preserve"> </w:t>
      </w:r>
      <w:r>
        <w:t xml:space="preserve">cleanroom facility, adhering to ISO Class 5 standards to prevent particulate contamination. The hardware configuration included three distinct processor architectures, each programmed and monitored by a specialized team of</w:t>
      </w:r>
      <w:r>
        <w:t xml:space="preserve"> </w:t>
      </w:r>
      <w:r>
        <w:rPr>
          <w:bCs/>
          <w:b/>
        </w:rPr>
        <w:t xml:space="preserve">Computer Engineers</w:t>
      </w:r>
      <w:r>
        <w:t xml:space="preserve">.</w:t>
      </w:r>
    </w:p>
    <w:p>
      <w:pPr>
        <w:pStyle w:val="BodyText"/>
      </w:pPr>
      <w:r>
        <w:rPr>
          <w:bCs/>
          <w:b/>
        </w:rPr>
        <w:t xml:space="preserve">A. Hardware Configuration:</w:t>
      </w:r>
    </w:p>
    <w:p>
      <w:pPr>
        <w:numPr>
          <w:ilvl w:val="0"/>
          <w:numId w:val="1001"/>
        </w:numPr>
        <w:pStyle w:val="Compact"/>
      </w:pPr>
      <w:r>
        <w:rPr>
          <w:bCs/>
          <w:b/>
        </w:rPr>
        <w:t xml:space="preserve">Mainboard:</w:t>
      </w:r>
      <w:r>
        <w:t xml:space="preserve"> </w:t>
      </w:r>
      <w:r>
        <w:t xml:space="preserve">Custom-designed PCB utilizing advanced dielectric materials to reduce signal latency.</w:t>
      </w:r>
    </w:p>
    <w:p>
      <w:pPr>
        <w:numPr>
          <w:ilvl w:val="0"/>
          <w:numId w:val="1001"/>
        </w:numPr>
        <w:pStyle w:val="Compact"/>
      </w:pPr>
      <w:hyperlink w:anchor="computer-engineer-role">
        <w:r>
          <w:rPr>
            <w:rStyle w:val="Hyperlink"/>
            <w:iCs/>
            <w:i/>
          </w:rPr>
          <w:t xml:space="preserve">CPU Component:</w:t>
        </w:r>
      </w:hyperlink>
      <w:r>
        <w:t xml:space="preserve">: A 64-core heterogeneous computing unit, optimized for parallel processing tasks typical in AI inference engines.</w:t>
      </w:r>
    </w:p>
    <w:p>
      <w:pPr>
        <w:numPr>
          <w:ilvl w:val="0"/>
          <w:numId w:val="1001"/>
        </w:numPr>
        <w:pStyle w:val="Compact"/>
      </w:pPr>
      <w:r>
        <w:rPr>
          <w:bCs/>
          <w:b/>
        </w:rPr>
        <w:t xml:space="preserve">Memory Subsystem:</w:t>
      </w:r>
      <w:r>
        <w:t xml:space="preserve"> </w:t>
      </w:r>
      <w:r>
        <w:t xml:space="preserve">512GB DDR5 ECC memory, configured in a quad-channel architecture to maximize bandwidth.</w:t>
      </w:r>
    </w:p>
    <w:p>
      <w:pPr>
        <w:pStyle w:val="FirstParagraph"/>
      </w:pPr>
      <w:r>
        <w:rPr>
          <w:bCs/>
          <w:b/>
        </w:rPr>
        <w:t xml:space="preserve">B. Software Environment:</w:t>
      </w:r>
    </w:p>
    <w:p>
      <w:pPr>
        <w:numPr>
          <w:ilvl w:val="0"/>
          <w:numId w:val="1002"/>
        </w:numPr>
        <w:pStyle w:val="Compact"/>
      </w:pPr>
      <w:r>
        <w:t xml:space="preserve">The operating system kernel was customized by the</w:t>
      </w:r>
      <w:r>
        <w:t xml:space="preserve"> </w:t>
      </w:r>
      <w:hyperlink w:anchor="computer-engineer-role">
        <w:r>
          <w:rPr>
            <w:rStyle w:val="Hyperlink"/>
          </w:rPr>
          <w:t xml:space="preserve">Computer Engineer</w:t>
        </w:r>
      </w:hyperlink>
      <w:r>
        <w:t xml:space="preserve"> </w:t>
      </w:r>
      <w:r>
        <w:t xml:space="preserve">team to prioritize real-time interrupt handling, ensuring that power management interrupts did not disrupt critical data streams.</w:t>
      </w:r>
    </w:p>
    <w:p>
      <w:pPr>
        <w:numPr>
          <w:ilvl w:val="0"/>
          <w:numId w:val="1002"/>
        </w:numPr>
        <w:pStyle w:val="Compact"/>
      </w:pPr>
      <w:r>
        <w:t xml:space="preserve">Benchmarking tools were sourced from open-source repositories commonly utilized in the tech sector of</w:t>
      </w:r>
      <w:r>
        <w:t xml:space="preserve"> </w:t>
      </w:r>
      <w:hyperlink w:anchor="shanghai-tech-hub">
        <w:r>
          <w:rPr>
            <w:rStyle w:val="Hyperlink"/>
          </w:rPr>
          <w:t xml:space="preserve">China Shanghai</w:t>
        </w:r>
      </w:hyperlink>
      <w:r>
        <w:t xml:space="preserve">, such as SPEC CPU and Linpack, adapted for local hardware profiles.</w:t>
      </w:r>
    </w:p>
    <w:p>
      <w:pPr>
        <w:pStyle w:val="FirstParagraph"/>
      </w:pPr>
      <w:r>
        <w:rPr>
          <w:bCs/>
          <w:b/>
        </w:rPr>
        <w:t xml:space="preserve">C. Measurement Protocols:</w:t>
      </w:r>
    </w:p>
    <w:p>
      <w:pPr>
        <w:pStyle w:val="BodyText"/>
      </w:pPr>
      <w:r>
        <w:t xml:space="preserve">The</w:t>
      </w:r>
    </w:p>
    <w:p>
      <w:pPr>
        <w:pStyle w:val="BodyText"/>
      </w:pPr>
      <w:r>
        <w:t xml:space="preserve">Computer Engineers utilized high-precision oscilloscopes to monitor voltage ripple during peak load transitions. Simultaneously, thermal imaging cameras recorded surface temperatures every two seconds. This dual approach allowed the</w:t>
      </w:r>
      <w:r>
        <w:t xml:space="preserve"> </w:t>
      </w:r>
      <w:hyperlink w:anchor="shanghai-tech-hub">
        <w:r>
          <w:rPr>
            <w:rStyle w:val="Hyperlink"/>
          </w:rPr>
          <w:t xml:space="preserve">China Shanghai</w:t>
        </w:r>
      </w:hyperlink>
      <w:r>
        <w:t xml:space="preserve"> </w:t>
      </w:r>
      <w:r>
        <w:t xml:space="preserve">research team to correlate electrical stability with thermal dissipation rates, providing a holistic view of system health.</w:t>
      </w:r>
    </w:p>
    <w:bookmarkEnd w:id="22"/>
    <w:bookmarkStart w:id="23" w:name="results"/>
    <w:p>
      <w:pPr>
        <w:pStyle w:val="Heading2"/>
      </w:pPr>
      <w:r>
        <w:t xml:space="preserve">3. Results and Data Analysis</w:t>
      </w:r>
    </w:p>
    <w:p>
      <w:pPr>
        <w:pStyle w:val="FirstParagraph"/>
      </w:pPr>
      <w:r>
        <w:t xml:space="preserve">The data collected over a 72-hour continuous operation period revealed significant insights into the capabilities of current hardware architectures when managed by skilled</w:t>
      </w:r>
      <w:r>
        <w:t xml:space="preserve"> </w:t>
      </w:r>
      <w:hyperlink w:anchor="computer-engineer-role">
        <w:r>
          <w:rPr>
            <w:rStyle w:val="Hyperlink"/>
          </w:rPr>
          <w:t xml:space="preserve">Computer Engineers</w:t>
        </w:r>
      </w:hyperlink>
      <w:r>
        <w:t xml:space="preserve">. The results were analyzed with a focus on three key metrics: power efficiency, thermal output, and computational accuracy.</w:t>
      </w:r>
    </w:p>
    <w:p>
      <w:pPr>
        <w:pStyle w:val="BodyText"/>
      </w:pPr>
      <w:r>
        <w:rPr>
          <w:bCs/>
          <w:b/>
        </w:rPr>
        <w:t xml:space="preserve">A. Thermal Performance:</w:t>
      </w:r>
    </w:p>
    <w:p>
      <w:pPr>
        <w:pStyle w:val="BodyText"/>
      </w:pPr>
      <w:r>
        <w:t xml:space="preserve">The most striking finding was the stability of the cooling system. In previous tests conducted in non-climate-controlled environments elsewhere,</w:t>
      </w:r>
      <w:r>
        <w:t xml:space="preserve"> </w:t>
      </w:r>
      <w:hyperlink w:anchor="shanghai-tech-hub">
        <w:r>
          <w:rPr>
            <w:rStyle w:val="Hyperlink"/>
          </w:rPr>
          <w:t xml:space="preserve">China Shanghai</w:t>
        </w:r>
      </w:hyperlink>
      <w:r>
        <w:t xml:space="preserve">-standard hardware often exceeded critical temperature thresholds under sustained 100% utilization. However, in this controlled lab setting, the maximum junction temperature remained at 72°C, well below the critical limit of 95°C. This success is attributed to the precise micro-code tuning performed by the</w:t>
      </w:r>
      <w:r>
        <w:t xml:space="preserve"> </w:t>
      </w:r>
      <w:hyperlink w:anchor="computer-engineer-role">
        <w:r>
          <w:rPr>
            <w:rStyle w:val="Hyperlink"/>
          </w:rPr>
          <w:t xml:space="preserve">Computer Engineer</w:t>
        </w:r>
      </w:hyperlink>
      <w:r>
        <w:t xml:space="preserve"> </w:t>
      </w:r>
      <w:r>
        <w:t xml:space="preserve">team, which dynamically adjusted clock speeds based on thermal sensors.</w:t>
      </w:r>
    </w:p>
    <w:p>
      <w:pPr>
        <w:pStyle w:val="BodyText"/>
      </w:pPr>
      <w:r>
        <w:rPr>
          <w:bCs/>
          <w:b/>
        </w:rPr>
        <w:t xml:space="preserve">B. Power Efficiency:</w:t>
      </w:r>
    </w:p>
    <w:p>
      <w:pPr>
        <w:pStyle w:val="BodyText"/>
      </w:pPr>
      <w:r>
        <w:t xml:space="preserve">The lab measurements indicated a 15% improvement in joules-per-instruction metrics compared to baseline models. This efficiency gain is particularly relevant for the</w:t>
      </w:r>
      <w:r>
        <w:t xml:space="preserve"> </w:t>
      </w:r>
      <w:hyperlink w:anchor="shanghai-tech-hub">
        <w:r>
          <w:rPr>
            <w:rStyle w:val="Hyperlink"/>
          </w:rPr>
          <w:t xml:space="preserve">China Shanghai</w:t>
        </w:r>
      </w:hyperlink>
      <w:r>
        <w:t xml:space="preserve"> </w:t>
      </w:r>
      <w:r>
        <w:t xml:space="preserve">market, where energy consumption regulations are becoming increasingly stringent. The</w:t>
      </w:r>
      <w:r>
        <w:t xml:space="preserve"> </w:t>
      </w:r>
      <w:hyperlink w:anchor="computer-engineer-role">
        <w:r>
          <w:rPr>
            <w:rStyle w:val="Hyperlink"/>
          </w:rPr>
          <w:t xml:space="preserve">Computer Engineer</w:t>
        </w:r>
      </w:hyperlink>
      <w:r>
        <w:t xml:space="preserve">s demonstrated that by optimizing memory access patterns, unnecessary power draw could be mitigated without sacrificing throughput.</w:t>
      </w:r>
    </w:p>
    <w:p>
      <w:pPr>
        <w:pStyle w:val="BodyText"/>
      </w:pPr>
      <w:r>
        <w:rPr>
          <w:bCs/>
          <w:b/>
        </w:rPr>
        <w:t xml:space="preserve">C. Signal Integrity:</w:t>
      </w:r>
    </w:p>
    <w:p>
      <w:pPr>
        <w:pStyle w:val="BodyText"/>
      </w:pPr>
      <w:r>
        <w:t xml:space="preserve">Oscilloscope readings showed minimal jitter in the high-speed serial links. The</w:t>
      </w:r>
      <w:r>
        <w:t xml:space="preserve"> </w:t>
      </w:r>
      <w:hyperlink w:anchor="shanghai-tech-hub">
        <w:r>
          <w:rPr>
            <w:rStyle w:val="Hyperlink"/>
          </w:rPr>
          <w:t xml:space="preserve">China Shanghai</w:t>
        </w:r>
      </w:hyperlink>
      <w:r>
        <w:t xml:space="preserve"> </w:t>
      </w:r>
      <w:r>
        <w:t xml:space="preserve">manufacturing processes for the PCB traces contributed significantly to this stability, but it was the</w:t>
      </w:r>
      <w:r>
        <w:t xml:space="preserve"> </w:t>
      </w:r>
      <w:hyperlink w:anchor="computer-engineer-role">
        <w:r>
          <w:rPr>
            <w:rStyle w:val="Hyperlink"/>
          </w:rPr>
          <w:t xml:space="preserve">Computer Engineer</w:t>
        </w:r>
      </w:hyperlink>
      <w:r>
        <w:t xml:space="preserve">'s implementation of impedance matching algorithms in the firmware that ensured optimal signal transmission over long distances within the chassis.</w:t>
      </w:r>
    </w:p>
    <w:bookmarkEnd w:id="23"/>
    <w:bookmarkStart w:id="24" w:name="discussion"/>
    <w:p>
      <w:pPr>
        <w:pStyle w:val="Heading2"/>
      </w:pPr>
      <w:r>
        <w:t xml:space="preserve">4. Discussion: Implications for Industry and Innovation</w:t>
      </w:r>
    </w:p>
    <w:p>
      <w:pPr>
        <w:pStyle w:val="FirstParagraph"/>
      </w:pPr>
      <w:r>
        <w:t xml:space="preserve">The findings from this laboratory exercise have profound implications for the technological ecosystem of</w:t>
      </w:r>
      <w:r>
        <w:t xml:space="preserve"> </w:t>
      </w:r>
      <w:hyperlink w:anchor="shanghai-tech-hub">
        <w:r>
          <w:rPr>
            <w:rStyle w:val="Hyperlink"/>
          </w:rPr>
          <w:t xml:space="preserve">China Shanghai</w:t>
        </w:r>
      </w:hyperlink>
      <w:r>
        <w:t xml:space="preserve">. As a global leader in electronics manufacturing, the region benefits immensely from rigorous testing protocols that validate new hardware designs. The role of the</w:t>
      </w:r>
      <w:r>
        <w:t xml:space="preserve"> </w:t>
      </w:r>
      <w:hyperlink w:anchor="computer-engineer-role">
        <w:r>
          <w:rPr>
            <w:rStyle w:val="Hyperlink"/>
          </w:rPr>
          <w:t xml:space="preserve">Computer Engineer</w:t>
        </w:r>
      </w:hyperlink>
      <w:r>
        <w:t xml:space="preserve"> </w:t>
      </w:r>
      <w:r>
        <w:t xml:space="preserve">is pivotal here; they are not merely technicians but strategic architects who ensure that hardware innovations translate into viable commercial products.</w:t>
      </w:r>
    </w:p>
    <w:p>
      <w:pPr>
        <w:pStyle w:val="BodyText"/>
      </w:pPr>
      <w:r>
        <w:t xml:space="preserve">The ability to maintain high performance without excessive heat generation addresses one of the primary concerns for data center operators in dense urban environments like</w:t>
      </w:r>
      <w:r>
        <w:t xml:space="preserve"> </w:t>
      </w:r>
      <w:hyperlink w:anchor="shanghai-tech-hub">
        <w:r>
          <w:rPr>
            <w:rStyle w:val="Hyperlink"/>
          </w:rPr>
          <w:t xml:space="preserve">China Shanghai</w:t>
        </w:r>
      </w:hyperlink>
      <w:r>
        <w:t xml:space="preserve">. Furthermore, the power efficiency gains reported suggest that future iterations of these systems could significantly reduce operational costs, making them attractive for widespread adoption in financial trading platforms and AI research facilities located throughout the region.</w:t>
      </w:r>
    </w:p>
    <w:p>
      <w:pPr>
        <w:pStyle w:val="BodyText"/>
      </w:pPr>
      <w:r>
        <w:t xml:space="preserve">Moreover, this lab underscores the importance of interdisciplinary collaboration. The</w:t>
      </w:r>
      <w:r>
        <w:t xml:space="preserve"> </w:t>
      </w:r>
      <w:hyperlink w:anchor="computer-engineer-role">
        <w:r>
          <w:rPr>
            <w:rStyle w:val="Hyperlink"/>
          </w:rPr>
          <w:t xml:space="preserve">Computer Engineer</w:t>
        </w:r>
      </w:hyperlink>
      <w:r>
        <w:t xml:space="preserve">s worked closely with material scientists to test new thermal interface materials and with software developers to optimize low-level drivers. This collaborative approach, fostered by the research culture in</w:t>
      </w:r>
      <w:r>
        <w:t xml:space="preserve"> </w:t>
      </w:r>
      <w:hyperlink w:anchor="shanghai-tech-hub">
        <w:r>
          <w:rPr>
            <w:rStyle w:val="Hyperlink"/>
          </w:rPr>
          <w:t xml:space="preserve">China Shanghai</w:t>
        </w:r>
      </w:hyperlink>
      <w:r>
        <w:t xml:space="preserve">, accelerates the innovation cycle and ensures that technological advancements are both robust and scalable.</w:t>
      </w:r>
    </w:p>
    <w:bookmarkEnd w:id="24"/>
    <w:bookmarkStart w:id="25" w:name="conclusion"/>
    <w:p>
      <w:pPr>
        <w:pStyle w:val="Heading2"/>
      </w:pPr>
      <w:r>
        <w:t xml:space="preserve">5. Conclusion</w:t>
      </w:r>
    </w:p>
    <w:p>
      <w:pPr>
        <w:pStyle w:val="FirstParagraph"/>
      </w:pPr>
      <w:r>
        <w:t xml:space="preserve">In conclusion, this laboratory report demonstrates that with proper engineering oversight and advanced testing methodologies, modern computer hardware can achieve exceptional levels of efficiency and stability. The</w:t>
      </w:r>
      <w:r>
        <w:t xml:space="preserve"> </w:t>
      </w:r>
      <w:hyperlink w:anchor="computer-engineer-role">
        <w:r>
          <w:rPr>
            <w:rStyle w:val="Hyperlink"/>
          </w:rPr>
          <w:t xml:space="preserve">Computer Engineer</w:t>
        </w:r>
      </w:hyperlink>
      <w:r>
        <w:t xml:space="preserve"> </w:t>
      </w:r>
      <w:r>
        <w:t xml:space="preserve">played a central role in designing the experiment, interpreting the data, and implementing corrective code adjustments in real-time. The results validate the technical prowess of the team operating within</w:t>
      </w:r>
      <w:r>
        <w:t xml:space="preserve"> </w:t>
      </w:r>
      <w:hyperlink w:anchor="shanghai-tech-hub">
        <w:r>
          <w:rPr>
            <w:rStyle w:val="Hyperlink"/>
          </w:rPr>
          <w:t xml:space="preserve">China Shanghai</w:t>
        </w:r>
      </w:hyperlink>
      <w:r>
        <w:t xml:space="preserve">, reinforcing its status as a premier location for technological development.</w:t>
      </w:r>
    </w:p>
    <w:p>
      <w:pPr>
        <w:pStyle w:val="BodyText"/>
      </w:pPr>
      <w:r>
        <w:t xml:space="preserve">The integration of rigorous hardware testing with sophisticated software optimization, as exemplified by this project, sets a new benchmark for industry standards. Future work will focus on scaling these findings to larger cluster configurations and exploring the impact of quantum-resistant encryption algorithms on processing overhead. We encourage stakeholders and fellow</w:t>
      </w:r>
      <w:r>
        <w:t xml:space="preserve"> </w:t>
      </w:r>
      <w:hyperlink w:anchor="computer-engineer-role">
        <w:r>
          <w:rPr>
            <w:rStyle w:val="Hyperlink"/>
          </w:rPr>
          <w:t xml:space="preserve">Computer Engineers</w:t>
        </w:r>
      </w:hyperlink>
      <w:r>
        <w:t xml:space="preserve"> </w:t>
      </w:r>
      <w:r>
        <w:t xml:space="preserve">to review these findings and consider their application in upcoming projects aimed at enhancing the technological infrastructure of</w:t>
      </w:r>
      <w:r>
        <w:t xml:space="preserve"> </w:t>
      </w:r>
      <w:hyperlink w:anchor="shanghai-tech-hub">
        <w:r>
          <w:rPr>
            <w:rStyle w:val="Hyperlink"/>
          </w:rPr>
          <w:t xml:space="preserve">China Shanghai</w:t>
        </w:r>
      </w:hyperlink>
      <w:r>
        <w:t xml:space="preserve">.</w:t>
      </w:r>
    </w:p>
    <w:p>
      <w:pPr>
        <w:pStyle w:val="BodyText"/>
      </w:pPr>
      <w:r>
        <w:rPr>
          <w:bCs/>
          <w:b/>
        </w:rPr>
        <w:t xml:space="preserve">References:</w:t>
      </w:r>
    </w:p>
    <w:p>
      <w:pPr>
        <w:numPr>
          <w:ilvl w:val="0"/>
          <w:numId w:val="1003"/>
        </w:numPr>
        <w:pStyle w:val="Compact"/>
      </w:pPr>
      <w:r>
        <w:t xml:space="preserve">Shanghai Institute of Advanced Electronics. (2023). *Annual Technical Review of Semiconductor Packaging in East China*. Shanghai Press.</w:t>
      </w:r>
    </w:p>
    <w:p>
      <w:pPr>
        <w:numPr>
          <w:ilvl w:val="0"/>
          <w:numId w:val="1003"/>
        </w:numPr>
        <w:pStyle w:val="Compact"/>
      </w:pPr>
      <w:r>
        <w:t xml:space="preserve">Zhang, L., &amp; Chen, W. (2023). "Thermal Dynamics in High-Density Computing Clusters." *Journal of Computer Engineering*, 45(2), 112-128.</w:t>
      </w:r>
      <w:r>
        <w:t xml:space="preserve"> </w:t>
      </w:r>
      <w:r>
        <w:rPr>
          <w:iCs/>
          <w:i/>
        </w:rPr>
        <w:t xml:space="preserve">Published from our lab in China Shanghai.</w:t>
      </w:r>
    </w:p>
    <w:p>
      <w:pPr>
        <w:numPr>
          <w:ilvl w:val="0"/>
          <w:numId w:val="1003"/>
        </w:numPr>
        <w:pStyle w:val="Compact"/>
      </w:pPr>
      <w:r>
        <w:t xml:space="preserve">National Semiconductor Association. (2023). *Standards for Power Efficiency in Data Centers*. Beijing: NSAC Publications.</w:t>
      </w:r>
    </w:p>
    <w:p>
      <w:pPr>
        <w:pStyle w:val="FirstParagraph"/>
      </w:pPr>
      <w:r>
        <w:rPr>
          <w:bCs/>
          <w:b/>
        </w:rPr>
        <w:t xml:space="preserve">Contact Information:</w:t>
      </w:r>
      <w:r>
        <w:br/>
      </w:r>
      <w:r>
        <w:t xml:space="preserve">For further inquiries regarding this lab report or to discuss collaborations with our team of</w:t>
      </w:r>
      <w:r>
        <w:t xml:space="preserve"> </w:t>
      </w:r>
      <w:hyperlink w:anchor="computer-engineer-role">
        <w:r>
          <w:rPr>
            <w:rStyle w:val="Hyperlink"/>
          </w:rPr>
          <w:t xml:space="preserve">Computer Engineers</w:t>
        </w:r>
      </w:hyperlink>
      <w:r>
        <w:t xml:space="preserve">, please contact the Shanghai Research Division.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Hardware Architectures and System Integration in the Context of Modern Computing</dc:title>
  <dc:creator/>
  <dc:language>en</dc:language>
  <cp:keywords/>
  <dcterms:created xsi:type="dcterms:W3CDTF">2026-07-29T02:36:58Z</dcterms:created>
  <dcterms:modified xsi:type="dcterms:W3CDTF">2026-07-29T02:36:58Z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