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Colombia</w:t>
      </w:r>
      <w:r>
        <w:t xml:space="preserve"> </w:t>
      </w:r>
      <w:r>
        <w:t xml:space="preserve">Bogotá</w:t>
      </w:r>
    </w:p>
    <w:bookmarkStart w:id="20" w:name="laboratory-report-analysis"/>
    <w:p>
      <w:pPr>
        <w:pStyle w:val="Heading1"/>
      </w:pPr>
      <w:r>
        <w:t xml:space="preserve">Laboratory Report Analysis</w:t>
      </w:r>
    </w:p>
    <w:p>
      <w:pPr>
        <w:pStyle w:val="FirstParagraph"/>
      </w:pPr>
      <w:r>
        <w:rPr>
          <w:bCs/>
          <w:b/>
        </w:rPr>
        <w:t xml:space="preserve">Title:</w:t>
      </w:r>
      <w:r>
        <w:t xml:space="preserve">The Role and Impact of the Computer Engineer in the Technological Ecosystem of Colombia Bogotá</w:t>
      </w:r>
    </w:p>
    <w:p>
      <w:pPr>
        <w:pStyle w:val="BodyText"/>
      </w:pPr>
      <w:r>
        <w:rPr>
          <w:bCs/>
          <w:b/>
        </w:rPr>
        <w:t xml:space="preserve">Date:</w:t>
      </w:r>
      <w:r>
        <w:t xml:space="preserve">October 26, 2023</w:t>
      </w:r>
    </w:p>
    <w:p>
      <w:pPr>
        <w:pStyle w:val="BodyText"/>
      </w:pPr>
      <w:r>
        <w:rPr>
          <w:bCs/>
          <w:b/>
        </w:rPr>
        <w:t xml:space="preserve">Prepared For:</w:t>
      </w:r>
      <w:r>
        <w:t xml:space="preserve">Institutional Review Board on Technology and Development</w:t>
      </w:r>
    </w:p>
    <w:bookmarkEnd w:id="20"/>
    <w:bookmarkStart w:id="21" w:name="X7d3939d1cb50b011ead4b259c6cfaeceee61e46"/>
    <w:p>
      <w:pPr>
        <w:pStyle w:val="Heading2"/>
      </w:pPr>
      <w:r>
        <w:t xml:space="preserve">I. Introduction and Contextual Background</w:t>
      </w:r>
    </w:p>
    <w:p>
      <w:pPr>
        <w:pStyle w:val="FirstParagraph"/>
      </w:pPr>
      <w:r>
        <w:t xml:space="preserve">This lab report serves as a comprehensive analytical document examining the critical function of the Computer Engineer within the specific geographic, economic, and social context of Colombia Bogotá. As Bogotá establishes itself not only as the political capital but also as the primary technological hub of Colombia, understanding the nuanced role of computer engineers is paramount for national development strategies. This report analyzes how computer engineering principles are applied to solve local challenges in urban mobility, financial inclusion, and public service optimization within Colombia Bogotá.</w:t>
      </w:r>
    </w:p>
    <w:p>
      <w:pPr>
        <w:pStyle w:val="BodyText"/>
      </w:pPr>
      <w:r>
        <w:t xml:space="preserve">The term "Computer Engineer" refers here to a multidisciplinary professional capable of integrating hardware design, software development, and systems architecture. Unlike pure software developers or electrical engineers, the Computer Engineer possesses a holistic view of computing systems. In the context of Colombia Bogotá, this hybrid expertise is increasingly vital due to the city's rapid digital transformation initiatives led by local government entities such as IDIGER (Institute for Information Technologies and Communications).</w:t>
      </w:r>
    </w:p>
    <w:bookmarkEnd w:id="21"/>
    <w:bookmarkStart w:id="22" w:name="ii.-objectives-of-the-study"/>
    <w:p>
      <w:pPr>
        <w:pStyle w:val="Heading2"/>
      </w:pPr>
      <w:r>
        <w:t xml:space="preserve">II. Objectives of the Study</w:t>
      </w:r>
    </w:p>
    <w:p>
      <w:pPr>
        <w:pStyle w:val="FirstParagraph"/>
      </w:pPr>
      <w:r>
        <w:t xml:space="preserve">The primary objective of this laboratory analysis is to evaluate how computer engineering practices directly influence the modernization efforts in Colombia Bogotá. Specifically, the report aims to:</w:t>
      </w:r>
    </w:p>
    <w:p>
      <w:pPr>
        <w:numPr>
          <w:ilvl w:val="0"/>
          <w:numId w:val="1001"/>
        </w:numPr>
        <w:pStyle w:val="Compact"/>
      </w:pPr>
      <w:r>
        <w:t xml:space="preserve">Determine the technical competencies required for Computer Engineers operating in high-density urban environments like Colombia Bogotá.</w:t>
      </w:r>
    </w:p>
    <w:p>
      <w:pPr>
        <w:numPr>
          <w:ilvl w:val="0"/>
          <w:numId w:val="1001"/>
        </w:numPr>
        <w:pStyle w:val="Compact"/>
      </w:pPr>
      <w:r>
        <w:t xml:space="preserve">Analyze case studies where computer engineering solutions have improved infrastructure efficiency in Colombia Bogotá.</w:t>
      </w:r>
    </w:p>
    <w:p>
      <w:pPr>
        <w:numPr>
          <w:ilvl w:val="0"/>
          <w:numId w:val="1001"/>
        </w:numPr>
        <w:pStyle w:val="Compact"/>
      </w:pPr>
      <w:r>
        <w:t xml:space="preserve">Evaluate the educational requirements and professional standards necessary to sustain the growth of the tech sector in Colombia Bogotá.</w:t>
      </w:r>
    </w:p>
    <w:bookmarkEnd w:id="22"/>
    <w:bookmarkStart w:id="23" w:name="iii.-methodology"/>
    <w:p>
      <w:pPr>
        <w:pStyle w:val="Heading2"/>
      </w:pPr>
      <w:r>
        <w:t xml:space="preserve">III. Methodology</w:t>
      </w:r>
    </w:p>
    <w:p>
      <w:pPr>
        <w:pStyle w:val="FirstParagraph"/>
      </w:pPr>
      <w:r>
        <w:t xml:space="preserve">To construct this report, a mixed-methods approach was utilized. First, a review of existing literature regarding urban technology policies in Colombia Bogotá was conducted. Second, technical simulations were performed to test the viability of IoT (Internet of Things) implementations for traffic management in Colombia Bogotá. These simulations mimicked real-world conditions found in local districts such as Chapinero and Usaquén.</w:t>
      </w:r>
    </w:p>
    <w:p>
      <w:pPr>
        <w:pStyle w:val="BodyText"/>
      </w:pPr>
      <w:r>
        <w:t xml:space="preserve">Data collection involved interviews with senior Computer Engineers currently employed by major tech firms and telecommunications providers within Colombia Bogotá. The focus was placed on the practical application of engineering ethics, system scalability, and security protocols in a developing market context.</w:t>
      </w:r>
    </w:p>
    <w:bookmarkEnd w:id="23"/>
    <w:bookmarkStart w:id="24" w:name="X5770acf447bb462b6a8aca63f47227952f20d03"/>
    <w:p>
      <w:pPr>
        <w:pStyle w:val="Heading2"/>
      </w:pPr>
      <w:r>
        <w:t xml:space="preserve">IV. Analysis of the Computer Engineer's Role</w:t>
      </w:r>
    </w:p>
    <w:p>
      <w:pPr>
        <w:pStyle w:val="FirstParagraph"/>
      </w:pPr>
      <w:r>
        <w:t xml:space="preserve">The Computer Engineer plays a pivotal role as an integrator. In Colombia Bogotá, where legacy infrastructure often intersects with cutting-edge digital solutions, the ability to bridge this gap is essential. For instance, in the implementation of TransMilenio’s integrated payment systems, Computer Engineers were responsible for ensuring that hardware sensors communicated seamlessly with cloud-based software platforms.</w:t>
      </w:r>
    </w:p>
    <w:p>
      <w:pPr>
        <w:pStyle w:val="BodyText"/>
      </w:pPr>
      <w:r>
        <w:t xml:space="preserve">Furthermore, security is a major concern for any Computer Engineer working in Colombia Bogotá. With the rise of cyber threats targeting financial institutions and public services, the computer engineer must design robust cybersecurity frameworks. This involves not only coding secure applications but also understanding the physical security of server infrastructure located within data centers in Colombia Bogotá.</w:t>
      </w:r>
    </w:p>
    <w:p>
      <w:pPr>
        <w:pStyle w:val="BodyText"/>
      </w:pPr>
      <w:r>
        <w:t xml:space="preserve">The educational background for these professionals is rigorous. Universities in Colombia Bogotá have adapted their curricula to emphasize hands-on laboratory work, ensuring that graduates are ready to tackle complex problems involving embedded systems, artificial intelligence, and big data analytics.</w:t>
      </w:r>
    </w:p>
    <w:bookmarkEnd w:id="24"/>
    <w:bookmarkStart w:id="25" w:name="X84a0bdbc1fd013b3d6882bef36df8fa633c9583"/>
    <w:p>
      <w:pPr>
        <w:pStyle w:val="Heading2"/>
      </w:pPr>
      <w:r>
        <w:t xml:space="preserve">V. Case Study: Smart City Initiatives in Colombia Bogotá</w:t>
      </w:r>
    </w:p>
    <w:p>
      <w:pPr>
        <w:pStyle w:val="FirstParagraph"/>
      </w:pPr>
      <w:r>
        <w:t xml:space="preserve">A significant portion of this report is dedicated to the "Smart Cities" initiative within Colombia Bogotá. Here, Computer Engineers design and deploy sensors that monitor air quality, traffic flow, and energy consumption. The data collected by these hardware components is processed using algorithms developed by software specialists who often collaborate closely with hardware engineers.</w:t>
      </w:r>
    </w:p>
    <w:p>
      <w:pPr>
        <w:pStyle w:val="BodyText"/>
      </w:pPr>
      <w:r>
        <w:t xml:space="preserve">In this specific laboratory observation of Bogotá's smart grid projects, it was evident that the Computer Engineer acts as the project manager and technical architect. They ensure that the low-level code interacts correctly with high-level user interfaces. Without this dual expertise, many projects in Colombia Bogotá would face integration failures, leading to budget overruns and delayed deployments.</w:t>
      </w:r>
    </w:p>
    <w:bookmarkEnd w:id="25"/>
    <w:bookmarkStart w:id="26" w:name="Xdf306905dfc9c4f1c2cbc7e8c3d29cc8ffb4f9c"/>
    <w:p>
      <w:pPr>
        <w:pStyle w:val="Heading2"/>
      </w:pPr>
      <w:r>
        <w:t xml:space="preserve">VI. Challenges and Ethical Considerations</w:t>
      </w:r>
    </w:p>
    <w:p>
      <w:pPr>
        <w:pStyle w:val="FirstParagraph"/>
      </w:pPr>
      <w:r>
        <w:t xml:space="preserve">The report identifies several challenges facing Computer Engineers in Colombia Bogotá. One major issue is the "brain drain," where top talent emigrates to international markets due to better compensation opportunities abroad. Retaining Computer Engineers requires local industries in Colombia Bogotá to offer competitive environments that foster innovation and professional growth.</w:t>
      </w:r>
    </w:p>
    <w:p>
      <w:pPr>
        <w:pStyle w:val="BodyText"/>
      </w:pPr>
      <w:r>
        <w:t xml:space="preserve">Additionally, ethical considerations are paramount. Computer Engineers must navigate issues related to data privacy and digital inclusion. In Colombia Bogotá, there is a significant digital divide between affluent neighborhoods and peripheral areas. The computer engineer has an ethical responsibility to design inclusive technologies that do not exacerbate this inequality but rather help bridge the gap through accessible interfaces and affordable hardware solutions.</w:t>
      </w:r>
    </w:p>
    <w:bookmarkEnd w:id="26"/>
    <w:bookmarkStart w:id="27" w:name="vii.-conclusion"/>
    <w:p>
      <w:pPr>
        <w:pStyle w:val="Heading2"/>
      </w:pPr>
      <w:r>
        <w:t xml:space="preserve">VII. Conclusion</w:t>
      </w:r>
    </w:p>
    <w:p>
      <w:pPr>
        <w:pStyle w:val="FirstParagraph"/>
      </w:pPr>
      <w:r>
        <w:t xml:space="preserve">In conclusion, this lab report affirms that the Computer Engineer is a cornerstone of technological advancement in Colombia Bogotá. Their unique blend of hardware and software expertise allows them to create comprehensive solutions for complex urban problems. From optimizing public transportation to securing financial transactions, the impact of computer engineering in Colombia Bogotá is profound and far-reaching.</w:t>
      </w:r>
    </w:p>
    <w:p>
      <w:pPr>
        <w:pStyle w:val="BodyText"/>
      </w:pPr>
      <w:r>
        <w:t xml:space="preserve">As Colombia Bogotá continues to position itself as a leader in Latin American technology, the demand for skilled Computer Engineers will only grow. It is recommended that educational institutions and government bodies continue to support STEM (Science, Technology, Engineering, and Mathematics) education with a specific focus on computer engineering labs and practical training.</w:t>
      </w:r>
    </w:p>
    <w:bookmarkEnd w:id="27"/>
    <w:bookmarkStart w:id="28" w:name="viii.-recommendations"/>
    <w:p>
      <w:pPr>
        <w:pStyle w:val="Heading2"/>
      </w:pPr>
      <w:r>
        <w:t xml:space="preserve">VIII. Recommendations</w:t>
      </w:r>
    </w:p>
    <w:p>
      <w:pPr>
        <w:numPr>
          <w:ilvl w:val="0"/>
          <w:numId w:val="1002"/>
        </w:numPr>
        <w:pStyle w:val="Compact"/>
      </w:pPr>
      <w:r>
        <w:rPr>
          <w:bCs/>
          <w:b/>
        </w:rPr>
        <w:t xml:space="preserve">Promote Local Talent:</w:t>
      </w:r>
      <w:r>
        <w:t xml:space="preserve">Incentivize Computer Engineers to remain in Colombia Bogotá through tax breaks and research grants.</w:t>
      </w:r>
    </w:p>
    <w:p>
      <w:pPr>
        <w:numPr>
          <w:ilvl w:val="0"/>
          <w:numId w:val="1002"/>
        </w:numPr>
        <w:pStyle w:val="Compact"/>
      </w:pPr>
      <w:r>
        <w:rPr>
          <w:bCs/>
          <w:b/>
        </w:rPr>
        <w:t xml:space="preserve">Enhance Infrastructure:</w:t>
      </w:r>
      <w:r>
        <w:t xml:space="preserve">Fund state-of-the-art computer engineering laboratories in universities across Colombia Bogotá to keep pace with global technological standards.</w:t>
      </w:r>
    </w:p>
    <w:p>
      <w:pPr>
        <w:numPr>
          <w:ilvl w:val="0"/>
          <w:numId w:val="1002"/>
        </w:numPr>
        <w:pStyle w:val="Compact"/>
      </w:pPr>
      <w:r>
        <w:rPr>
          <w:bCs/>
          <w:b/>
        </w:rPr>
        <w:t xml:space="preserve">Foster Industry-Academia Collaboration:</w:t>
      </w:r>
      <w:r>
        <w:t xml:space="preserve">Create partnerships between tech companies in Colombia Bogotá and academic institutions to ensure curricula remain relevant to industry needs.</w:t>
      </w:r>
    </w:p>
    <w:bookmarkEnd w:id="28"/>
    <w:p>
      <w:pPr>
        <w:pStyle w:val="FirstParagraph"/>
      </w:pPr>
      <w:r>
        <w:rPr>
          <w:iCs/>
          <w:i/>
        </w:rPr>
        <w:t xml:space="preserve">This document is a simulated Lab Report intended for educational and informational purposes regarding the field of Computer Engineering in the region of Colombia Bogotá. All technical analyses are based on general industry standards applicable to this geographical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Engineering in Colombia Bogotá</dc:title>
  <dc:creator/>
  <dc:language>en</dc:language>
  <cp:keywords/>
  <dcterms:created xsi:type="dcterms:W3CDTF">2026-07-29T05:45:29Z</dcterms:created>
  <dcterms:modified xsi:type="dcterms:W3CDTF">2026-07-29T05:45:29Z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