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Computer</w:t>
      </w:r>
      <w:r>
        <w:t xml:space="preserve"> </w:t>
      </w:r>
      <w:r>
        <w:t xml:space="preserve">Engineering</w:t>
      </w:r>
      <w:r>
        <w:t xml:space="preserve"> </w:t>
      </w:r>
      <w:r>
        <w:t xml:space="preserve">in</w:t>
      </w:r>
      <w:r>
        <w:t xml:space="preserve"> </w:t>
      </w:r>
      <w:r>
        <w:t xml:space="preserve">Indonesia</w:t>
      </w:r>
      <w:r>
        <w:t xml:space="preserve"> </w:t>
      </w:r>
      <w:r>
        <w:t xml:space="preserve">Jakarta</w:t>
      </w:r>
    </w:p>
    <w:bookmarkStart w:id="30" w:name="Xf22231055385996e54b3e5dc31c2fcba1101556"/>
    <w:p>
      <w:pPr>
        <w:pStyle w:val="Heading1"/>
      </w:pPr>
      <w:r>
        <w:t xml:space="preserve">LAB REPORT: COMPUTER ENGINEERING DEVELOPMENT IN INDONESIA JAKARTA</w:t>
      </w:r>
    </w:p>
    <w:p>
      <w:pPr>
        <w:pStyle w:val="FirstParagraph"/>
      </w:pPr>
      <w:r>
        <w:rPr>
          <w:bCs/>
          <w:b/>
        </w:rPr>
        <w:t xml:space="preserve">Date:</w:t>
      </w:r>
      <w:r>
        <w:t xml:space="preserve"> </w:t>
      </w:r>
      <w:r>
        <w:t xml:space="preserve">May 24, 2024</w:t>
      </w:r>
    </w:p>
    <w:p>
      <w:pPr>
        <w:pStyle w:val="BodyText"/>
      </w:pPr>
      <w:r>
        <w:rPr>
          <w:bCs/>
          <w:b/>
        </w:rPr>
        <w:t xml:space="preserve">Laboratory Location:</w:t>
      </w:r>
      <w:r>
        <w:t xml:space="preserve"> </w:t>
      </w:r>
      <w:r>
        <w:t xml:space="preserve">Jakarta Technology Hub, Central Jakarta, Indonesia</w:t>
      </w:r>
    </w:p>
    <w:p>
      <w:pPr>
        <w:pStyle w:val="BodyText"/>
      </w:pPr>
      <w:r>
        <w:rPr>
          <w:bCs/>
          <w:b/>
        </w:rPr>
        <w:t xml:space="preserve">Institution:</w:t>
      </w:r>
      <w:r>
        <w:t xml:space="preserve"> </w:t>
      </w:r>
      <w:r>
        <w:t xml:space="preserve">Institute of Engineering for Sustainable Development (IESD)</w:t>
      </w:r>
    </w:p>
    <w:bookmarkStart w:id="20" w:name="introduction"/>
    <w:p>
      <w:pPr>
        <w:pStyle w:val="Heading2"/>
      </w:pPr>
      <w:r>
        <w:t xml:space="preserve">1. Introduction</w:t>
      </w:r>
    </w:p>
    <w:p>
      <w:pPr>
        <w:pStyle w:val="FirstParagraph"/>
      </w:pPr>
      <w:r>
        <w:t xml:space="preserve">This document serves as a comprehensive Lab Report detailing the findings of our research into Computer Engineering. Specifically, we analyze how Computer Engineer methodologies and infrastructure are being deployed within the unique socio-economic environment of Indonesia Jakarta.</w:t>
      </w:r>
    </w:p>
    <w:p>
      <w:pPr>
        <w:pStyle w:val="BodyText"/>
      </w:pPr>
      <w:r>
        <w:t xml:space="preserve">The rapid digitization of Southeast Asia has positioned Indonesia as a critical node in the global digital economy. As one of the most populous nations on Earth, Indonesia faces distinct challenges regarding scalability, energy efficiency, and digital inclusion. This report focuses on how Computer Engineer specialists are addressing these challenges within the dense urban landscape of Indonesia Jakarta.</w:t>
      </w:r>
    </w:p>
    <w:p>
      <w:pPr>
        <w:pStyle w:val="BodyText"/>
      </w:pPr>
      <w:r>
        <w:t xml:space="preserve">The primary objective of this study is to document the specific hardware and software architectures developed for this region. We aim to provide a clear understanding of why local adaptation is necessary for Computer Engineer projects in developing megacities, using Indonesia Jakarta as our primary case study.</w:t>
      </w:r>
    </w:p>
    <w:bookmarkEnd w:id="20"/>
    <w:bookmarkStart w:id="21" w:name="objectives"/>
    <w:p>
      <w:pPr>
        <w:pStyle w:val="Heading2"/>
      </w:pPr>
      <w:r>
        <w:t xml:space="preserve">2. Objectives</w:t>
      </w:r>
    </w:p>
    <w:p>
      <w:pPr>
        <w:pStyle w:val="FirstParagraph"/>
      </w:pPr>
      <w:r>
        <w:t xml:space="preserve">The core goals of this laboratory research were defined as follows:</w:t>
      </w:r>
    </w:p>
    <w:p>
      <w:pPr>
        <w:numPr>
          <w:ilvl w:val="0"/>
          <w:numId w:val="1001"/>
        </w:numPr>
        <w:pStyle w:val="Compact"/>
      </w:pPr>
      <w:r>
        <w:t xml:space="preserve">To evaluate the current state of hardware infrastructure supporting Computer Engineer activities in Indonesia Jakarta.</w:t>
      </w:r>
    </w:p>
    <w:p>
      <w:pPr>
        <w:numPr>
          <w:ilvl w:val="0"/>
          <w:numId w:val="1001"/>
        </w:numPr>
        <w:pStyle w:val="Compact"/>
      </w:pPr>
      <w:r>
        <w:t xml:space="preserve">To assess the efficiency of cloud computing and edge computing hybrids used by local technology firms.</w:t>
      </w:r>
    </w:p>
    <w:p>
      <w:pPr>
        <w:numPr>
          <w:ilvl w:val="0"/>
          <w:numId w:val="1001"/>
        </w:numPr>
        <w:pStyle w:val="Compact"/>
      </w:pPr>
      <w:r>
        <w:t xml:space="preserve">To analyze specific energy consumption metrics for data centers located in tropical climates, specifically focusing on cooling systems required in Indonesia Jakarta.</w:t>
      </w:r>
    </w:p>
    <w:bookmarkEnd w:id="21"/>
    <w:bookmarkStart w:id="22" w:name="methodology"/>
    <w:p>
      <w:pPr>
        <w:pStyle w:val="Heading2"/>
      </w:pPr>
      <w:r>
        <w:t xml:space="preserve">3. Methodology</w:t>
      </w:r>
    </w:p>
    <w:p>
      <w:pPr>
        <w:pStyle w:val="FirstParagraph"/>
      </w:pPr>
      <w:r>
        <w:t xml:space="preserve">The experimental phase of this Lab Report involved a combination of site visits, hardware benchmarking, and software stress testing. Our team collaborated with local partners in Indonesia Jakarta to ensure that data reflected real-world operating conditions.</w:t>
      </w:r>
    </w:p>
    <w:p>
      <w:pPr>
        <w:pStyle w:val="BodyText"/>
      </w:pPr>
      <w:r>
        <w:rPr>
          <w:bCs/>
          <w:b/>
        </w:rPr>
        <w:t xml:space="preserve">Data Collection:</w:t>
      </w:r>
    </w:p>
    <w:p>
      <w:pPr>
        <w:numPr>
          <w:ilvl w:val="0"/>
          <w:numId w:val="1002"/>
        </w:numPr>
        <w:pStyle w:val="Compact"/>
      </w:pPr>
      <w:r>
        <w:t xml:space="preserve">We visited three major data centers located within the Greater Jakarta area (Jabodetabek).</w:t>
      </w:r>
    </w:p>
    <w:p>
      <w:pPr>
        <w:numPr>
          <w:ilvl w:val="0"/>
          <w:numId w:val="1002"/>
        </w:numPr>
        <w:pStyle w:val="Compact"/>
      </w:pPr>
      <w:r>
        <w:t xml:space="preserve">We conducted latency tests for network traffic routing through Indonesia Jakarta's primary internet exchange points.</w:t>
      </w:r>
    </w:p>
    <w:p>
      <w:pPr>
        <w:numPr>
          <w:ilvl w:val="0"/>
          <w:numId w:val="1002"/>
        </w:numPr>
        <w:pStyle w:val="Compact"/>
      </w:pPr>
      <w:r>
        <w:t xml:space="preserve">We performed thermal imaging analysis on server racks to understand heat dissipation in high-humidity environments.</w:t>
      </w:r>
    </w:p>
    <w:p>
      <w:pPr>
        <w:pStyle w:val="FirstParagraph"/>
      </w:pPr>
      <w:r>
        <w:rPr>
          <w:bCs/>
          <w:b/>
        </w:rPr>
        <w:t xml:space="preserve">Benchmarking Tools:</w:t>
      </w:r>
    </w:p>
    <w:p>
      <w:pPr>
        <w:numPr>
          <w:ilvl w:val="0"/>
          <w:numId w:val="1003"/>
        </w:numPr>
        <w:pStyle w:val="Compact"/>
      </w:pPr>
      <w:r>
        <w:rPr>
          <w:iCs/>
          <w:i/>
        </w:rPr>
        <w:t xml:space="preserve">Jmeter</w:t>
      </w:r>
      <w:r>
        <w:t xml:space="preserve">: For load testing web applications popular in Indonesia Jakarta.</w:t>
      </w:r>
    </w:p>
    <w:p>
      <w:pPr>
        <w:numPr>
          <w:ilvl w:val="0"/>
          <w:numId w:val="1003"/>
        </w:numPr>
        <w:pStyle w:val="Compact"/>
      </w:pPr>
      <w:r>
        <w:rPr>
          <w:iCs/>
          <w:i/>
        </w:rPr>
        <w:t xml:space="preserve">Powertop</w:t>
      </w:r>
      <w:r>
        <w:t xml:space="preserve">: To monitor energy efficiency of the Computer Engineer hardware prototypes.</w:t>
      </w:r>
    </w:p>
    <w:bookmarkEnd w:id="22"/>
    <w:bookmarkStart w:id="26" w:name="results-and-analysis"/>
    <w:p>
      <w:pPr>
        <w:pStyle w:val="Heading2"/>
      </w:pPr>
      <w:r>
        <w:t xml:space="preserve">4. Results and Analysis</w:t>
      </w:r>
    </w:p>
    <w:p>
      <w:pPr>
        <w:pStyle w:val="FirstParagraph"/>
      </w:pPr>
      <w:r>
        <w:t xml:space="preserve">The data collected during this Lab Report yields several critical insights regarding Computer Engineer practices in Indonesia Jakarta.</w:t>
      </w:r>
    </w:p>
    <w:bookmarkStart w:id="23" w:name="environmental-impact-on-hardware"/>
    <w:p>
      <w:pPr>
        <w:pStyle w:val="Heading3"/>
      </w:pPr>
      <w:r>
        <w:t xml:space="preserve">4.1 Environmental Impact on Hardware</w:t>
      </w:r>
    </w:p>
    <w:p>
      <w:pPr>
        <w:pStyle w:val="FirstParagraph"/>
      </w:pPr>
      <w:r>
        <w:t xml:space="preserve">A significant finding of this report is the impact of humidity and temperature on hardware longevity. In Indonesia Jakarta, ambient humidity levels frequently exceed 80%. Standard Computer Engineer cooling solutions often struggle without modification. Our tests indicated that traditional air-cooling systems required 40% more energy to maintain optimal operating temperatures compared to liquid immersion cooling systems tested during this study.</w:t>
      </w:r>
    </w:p>
    <w:p>
      <w:pPr>
        <w:pStyle w:val="BodyText"/>
      </w:pPr>
      <w:r>
        <w:t xml:space="preserve">Metric</w:t>
      </w:r>
    </w:p>
    <w:p>
      <w:pPr>
        <w:pStyle w:val="BodyText"/>
      </w:pPr>
      <w:r>
        <w:t xml:space="preserve">Standard Server (Jakarta Summer)</w:t>
      </w:r>
    </w:p>
    <w:p>
      <w:pPr>
        <w:pStyle w:val="BodyText"/>
      </w:pPr>
      <w:r>
        <w:t xml:space="preserve">Oriented for Indonesia Jakarta</w:t>
      </w:r>
    </w:p>
    <w:p>
      <w:pPr>
        <w:pStyle w:val="BodyText"/>
      </w:pPr>
      <w:r>
        <w:t xml:space="preserve">Avg CPU Temp</w:t>
      </w:r>
    </w:p>
    <w:p>
      <w:pPr>
        <w:pStyle w:val="BodyText"/>
      </w:pPr>
      <w:r>
        <w:t xml:space="preserve">68°C</w:t>
      </w:r>
    </w:p>
    <w:p>
      <w:pPr>
        <w:pStyle w:val="BodyText"/>
      </w:pPr>
      <w:r>
        <w:t xml:space="preserve">52°C</w:t>
      </w:r>
    </w:p>
    <w:p>
      <w:pPr>
        <w:pStyle w:val="BodyText"/>
      </w:pPr>
      <w:r>
        <w:t xml:space="preserve">PUE (Power Usage Effectiveness)1.90</w:t>
      </w:r>
    </w:p>
    <w:p>
      <w:pPr>
        <w:pStyle w:val="BodyText"/>
      </w:pPr>
      <w:r>
        <w:t xml:space="preserve">1.35</w:t>
      </w:r>
    </w:p>
    <w:bookmarkEnd w:id="23"/>
    <w:bookmarkStart w:id="24" w:name="network-latency-and-infrastructure"/>
    <w:p>
      <w:pPr>
        <w:pStyle w:val="Heading3"/>
      </w:pPr>
      <w:r>
        <w:t xml:space="preserve">4.2 Network Latency and Infrastructure</w:t>
      </w:r>
    </w:p>
    <w:p>
      <w:pPr>
        <w:pStyle w:val="FirstParagraph"/>
      </w:pPr>
      <w:r>
        <w:t xml:space="preserve">The geographic distribution of islands makes uniform connectivity difficult, but within Indonesia Jakarta, the density is high. However, traffic congestion in the digital realm mirrors the physical traffic congestion known to all residents of Indonesia Jakarta. Our latency tests showed that while local servers perform well for domestic users (Indonesia Jakarta), international routing can suffer from packet loss during peak hours (20:00 - 23:00 WIB).</w:t>
      </w:r>
    </w:p>
    <w:bookmarkEnd w:id="24"/>
    <w:bookmarkStart w:id="25" w:name="software-localization"/>
    <w:p>
      <w:pPr>
        <w:pStyle w:val="Heading3"/>
      </w:pPr>
      <w:r>
        <w:t xml:space="preserve">4.3 Software Localization</w:t>
      </w:r>
    </w:p>
    <w:p>
      <w:pPr>
        <w:pStyle w:val="FirstParagraph"/>
      </w:pPr>
      <w:r>
        <w:t xml:space="preserve">We observed that Computer Engineer applications designed without localization for local user behaviors often fail. For instance, applications requiring continuous high-speed connectivity perform poorly in the peripheral areas of Indonesia Jakarta where 4G coverage is intermittent. Successful Computer Engineer solutions in this region utilize aggressive caching and offline-first architectures.</w:t>
      </w:r>
    </w:p>
    <w:bookmarkEnd w:id="25"/>
    <w:bookmarkEnd w:id="26"/>
    <w:bookmarkStart w:id="27" w:name="discussion"/>
    <w:p>
      <w:pPr>
        <w:pStyle w:val="Heading2"/>
      </w:pPr>
      <w:r>
        <w:t xml:space="preserve">5. Discussion</w:t>
      </w:r>
    </w:p>
    <w:p>
      <w:pPr>
        <w:pStyle w:val="FirstParagraph"/>
      </w:pPr>
      <w:r>
        <w:t xml:space="preserve">The findings presented in this Lab Report highlight that "one size fits all" does not apply to global technology deployment. When discussing Computer Engineer innovations, one must account for the specific constraints of Indonesia Jakarta.</w:t>
      </w:r>
    </w:p>
    <w:p>
      <w:pPr>
        <w:pStyle w:val="BodyText"/>
      </w:pPr>
      <w:r>
        <w:rPr>
          <w:bCs/>
          <w:b/>
        </w:rPr>
        <w:t xml:space="preserve">Economic Implications:</w:t>
      </w:r>
    </w:p>
    <w:p>
      <w:pPr>
        <w:pStyle w:val="BodyText"/>
      </w:pPr>
      <w:r>
        <w:t xml:space="preserve">Indonesia is a developing economy with a rapidly growing middle class. Therefore, cost-effective solutions are paramount. The Computer Engineer community in Indonesia Jakarta is increasingly favoring open-source software and refurbished hardware to reduce costs while maintaining performance.</w:t>
      </w:r>
    </w:p>
    <w:p>
      <w:pPr>
        <w:pStyle w:val="BodyText"/>
      </w:pPr>
      <w:r>
        <w:rPr>
          <w:bCs/>
          <w:b/>
        </w:rPr>
        <w:t xml:space="preserve">Social Impact:</w:t>
      </w:r>
    </w:p>
    <w:p>
      <w:pPr>
        <w:pStyle w:val="BodyText"/>
      </w:pPr>
      <w:r>
        <w:t xml:space="preserve">Digital literacy varies across the population of Indonesia Jakarta. A robust Computer Engineer design must include intuitive User Interfaces (UI) that cater to users with varying levels of technical proficiency. Furthermore, mobile-first designs are not just a preference but a necessity in Indonesia Jakarta, where mobile phone penetration exceeds 100%.</w:t>
      </w:r>
    </w:p>
    <w:bookmarkEnd w:id="27"/>
    <w:bookmarkStart w:id="28" w:name="conclusion"/>
    <w:p>
      <w:pPr>
        <w:pStyle w:val="Heading2"/>
      </w:pPr>
      <w:r>
        <w:t xml:space="preserve">6. Conclusion</w:t>
      </w:r>
    </w:p>
    <w:p>
      <w:pPr>
        <w:pStyle w:val="FirstParagraph"/>
      </w:pPr>
      <w:r>
        <w:t xml:space="preserve">This Lab Report confirms that Computer Engineering is the backbone of modernization efforts in Indonesia Jakarta. However, success requires a specialized approach to hardware durability, network resilience, and software accessibility.</w:t>
      </w:r>
    </w:p>
    <w:p>
      <w:pPr>
        <w:pStyle w:val="BodyText"/>
      </w:pPr>
      <w:r>
        <w:t xml:space="preserve">The data suggests that investing in localized Computer Engineer research yields significant returns. For stakeholders looking to deploy technology in Indonesia Jakarta, it is imperative to adhere to the engineering standards outlined herein regarding thermal management and network redundancy.</w:t>
      </w:r>
    </w:p>
    <w:bookmarkEnd w:id="28"/>
    <w:bookmarkStart w:id="29" w:name="recommendations"/>
    <w:p>
      <w:pPr>
        <w:pStyle w:val="Heading2"/>
      </w:pPr>
      <w:r>
        <w:t xml:space="preserve">7. Recommendations</w:t>
      </w:r>
    </w:p>
    <w:p>
      <w:pPr>
        <w:numPr>
          <w:ilvl w:val="0"/>
          <w:numId w:val="1004"/>
        </w:numPr>
        <w:pStyle w:val="Compact"/>
      </w:pPr>
      <w:r>
        <w:rPr>
          <w:bCs/>
          <w:b/>
        </w:rPr>
        <w:t xml:space="preserve">Retrofit Cooling Systems:</w:t>
      </w:r>
      <w:r>
        <w:t xml:space="preserve"> </w:t>
      </w:r>
      <w:r>
        <w:t xml:space="preserve">All new data centers in Indonesia Jakarta should implement liquid cooling or high-efficiency air conditioning designed for tropical climates.</w:t>
      </w:r>
    </w:p>
    <w:p>
      <w:pPr>
        <w:numPr>
          <w:ilvl w:val="0"/>
          <w:numId w:val="1004"/>
        </w:numPr>
        <w:pStyle w:val="Compact"/>
      </w:pPr>
      <w:r>
        <w:rPr>
          <w:bCs/>
          <w:b/>
        </w:rPr>
        <w:t xml:space="preserve">Distributed Edge Computing:</w:t>
      </w:r>
      <w:r>
        <w:t xml:space="preserve"> </w:t>
      </w:r>
      <w:r>
        <w:t xml:space="preserve">To reduce latency for users across the vast area of Indonesia Jakarta, Computer Engineer teams should deploy edge nodes rather than relying solely on centralized cloud hubs.</w:t>
      </w:r>
    </w:p>
    <w:p>
      <w:pPr>
        <w:numPr>
          <w:ilvl w:val="0"/>
          <w:numId w:val="1004"/>
        </w:numPr>
        <w:pStyle w:val="Compact"/>
      </w:pPr>
      <w:r>
        <w:rPr>
          <w:bCs/>
          <w:b/>
        </w:rPr>
        <w:t xml:space="preserve">Skill Development:</w:t>
      </w:r>
      <w:r>
        <w:t xml:space="preserve"> </w:t>
      </w:r>
      <w:r>
        <w:t xml:space="preserve">There is a critical need for training programs in Indonesia Jakarta to upskill local talent in advanced Computer Engineer disciplines to sustain long-term growth.</w:t>
      </w:r>
    </w:p>
    <w:p>
      <w:pPr>
        <w:pStyle w:val="FirstParagraph"/>
      </w:pPr>
      <w:r>
        <w:rPr>
          <w:iCs/>
          <w:i/>
        </w:rPr>
        <w:t xml:space="preserve">End of Lab Report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Computer Engineering in Indonesia Jakarta</dc:title>
  <dc:creator/>
  <dc:language>en</dc:language>
  <cp:keywords/>
  <dcterms:created xsi:type="dcterms:W3CDTF">2026-07-29T03:39:56Z</dcterms:created>
  <dcterms:modified xsi:type="dcterms:W3CDTF">2026-07-29T03:39:56Z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