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Chicago</w:t>
      </w:r>
    </w:p>
    <w:bookmarkStart w:id="29" w:name="formal-lab-report"/>
    <w:p>
      <w:pPr>
        <w:pStyle w:val="Heading1"/>
      </w:pPr>
      <w:r>
        <w:t xml:space="preserve">FORMAL LAB REPORT</w:t>
      </w:r>
    </w:p>
    <w:p>
      <w:pPr>
        <w:pStyle w:val="FirstParagraph"/>
      </w:pPr>
      <w:r>
        <w:rPr>
          <w:bCs/>
          <w:b/>
        </w:rPr>
        <w:t xml:space="preserve">Title:</w:t>
      </w:r>
      <w:r>
        <w:t xml:space="preserve"> </w:t>
      </w:r>
      <w:r>
        <w:t xml:space="preserve">Analysis of Hardware-Software Integration Protocols in the Chicago Metropolitan Technology Sector</w:t>
      </w:r>
    </w:p>
    <w:p>
      <w:pPr>
        <w:pStyle w:val="BodyText"/>
      </w:pPr>
      <w:r>
        <w:rPr>
          <w:bCs/>
          <w:b/>
        </w:rPr>
        <w:t xml:space="preserve">Date:</w:t>
      </w:r>
      <w:r>
        <w:t xml:space="preserve"> </w:t>
      </w:r>
      <w:r>
        <w:t xml:space="preserve">October 24, 2023</w:t>
      </w:r>
    </w:p>
    <w:p>
      <w:pPr>
        <w:pStyle w:val="BodyText"/>
      </w:pPr>
      <w:r>
        <w:t xml:space="preserve">United States Chicago Laboratory Testing Facility&lt; p &gt;&lt; strong &gt;Prepared By : Senior Technical Analyst &lt; h3 &gt;1.0 Abstract &lt; p&gt;This lab report provides a comprehensive evaluation of the operational standards, technical competencies, and environmental factors influencing Computer Engineers within the United States Chicago region. As the hub of technological innovation in the Midwest, Chicago presents a unique ecosystem for computer engineering practices. This document details our methodology for assessing system integration efficiency between hardware infrastructure and software algorithms in local data centers. The findings indicate that while latency issues persist due to legacy telecommunications infrastructure common in older urban structures like those found in United States Chicago, modern adaptation strategies employed by Computer Engineers have significantly mitigated these challenges through edge computing implementations.</w:t>
      </w:r>
    </w:p>
    <w:bookmarkStart w:id="20" w:name="introduction"/>
    <w:p>
      <w:pPr>
        <w:pStyle w:val="Heading3"/>
      </w:pPr>
      <w:r>
        <w:t xml:space="preserve">2.0 Introduction</w:t>
      </w:r>
    </w:p>
    <w:p>
      <w:pPr>
        <w:pStyle w:val="FirstParagraph"/>
      </w:pPr>
      <w:r>
        <w:t xml:space="preserve">The role of the Computer Engineer has evolved from simple circuit design to complex system architecture involving artificial intelligence, robotics, and network security. In the context of United States Chicago, a major financial and logistical hub, the demand for robust computing solutions is exceptionally high. This report aims to document our experimental observations regarding how Computer Engineers manage high-throughput data processing in this specific geographic region.</w:t>
      </w:r>
    </w:p>
    <w:p>
      <w:pPr>
        <w:pStyle w:val="BodyText"/>
      </w:pPr>
      <w:r>
        <w:t xml:space="preserve">The primary objective of this investigation was to determine how local Computer Engineers adapt standard engineering principles to the unique constraints of the United States Chicago environment, including regulatory compliance with Illinois state data laws and physical infrastructure limitations. By analyzing case studies from three major firms in downtown Chicago, we sought to quantify the effectiveness of current engineering methodologies.</w:t>
      </w:r>
    </w:p>
    <w:bookmarkEnd w:id="20"/>
    <w:bookmarkStart w:id="21" w:name="methodology"/>
    <w:p>
      <w:pPr>
        <w:pStyle w:val="Heading3"/>
      </w:pPr>
      <w:r>
        <w:t xml:space="preserve">3.0 Methodology</w:t>
      </w:r>
    </w:p>
    <w:p>
      <w:pPr>
        <w:pStyle w:val="FirstParagraph"/>
      </w:pPr>
      <w:r>
        <w:t xml:space="preserve">To ensure accuracy and relevance to United States Chicago standards, our team employed a mixed-methods approach combining quantitative performance metrics with qualitative interviews.</w:t>
      </w:r>
    </w:p>
    <w:p>
      <w:pPr>
        <w:numPr>
          <w:ilvl w:val="0"/>
          <w:numId w:val="1001"/>
        </w:numPr>
        <w:pStyle w:val="Compact"/>
      </w:pPr>
      <w:r>
        <w:rPr>
          <w:bCs/>
          <w:b/>
        </w:rPr>
        <w:t xml:space="preserve">Data Collection:</w:t>
      </w:r>
      <w:r>
        <w:t xml:space="preserve">We monitored server response times and power consumption in three facilities located in the Loop district of United States Chicago. These facilities serve as critical nodes for financial trading algorithms, requiring low-latency engineering solutions.</w:t>
      </w:r>
    </w:p>
    <w:p>
      <w:pPr>
        <w:numPr>
          <w:ilvl w:val="0"/>
          <w:numId w:val="1001"/>
        </w:numPr>
        <w:pStyle w:val="Compact"/>
      </w:pPr>
      <w:r>
        <w:rPr>
          <w:bCs/>
          <w:b/>
        </w:rPr>
        <w:t xml:space="preserve">Semester-Long Observation:</w:t>
      </w:r>
      <w:r>
        <w:t xml:space="preserve">We shadowed a team of Computer Engineers for a period of six months to understand their troubleshooting protocols and hardware design processes specific to regional requirements.</w:t>
      </w:r>
    </w:p>
    <w:p>
      <w:pPr>
        <w:numPr>
          <w:ilvl w:val="0"/>
          <w:numId w:val="1001"/>
        </w:numPr>
        <w:pStyle w:val="Compact"/>
      </w:pPr>
      <w:r>
        <w:rPr>
          <w:bCs/>
          <w:b/>
        </w:rPr>
        <w:t xml:space="preserve">Simulated Stress Testing:</w:t>
      </w:r>
      <w:r>
        <w:t xml:space="preserve">We conducted controlled stress tests on hardware prototypes designed by local Computer Engineers, simulating the thermal conditions typical of Chicago winters and summers to evaluate cooling system efficiency.</w:t>
      </w:r>
    </w:p>
    <w:bookmarkEnd w:id="21"/>
    <w:bookmarkStart w:id="25" w:name="observations-and-results"/>
    <w:p>
      <w:pPr>
        <w:pStyle w:val="Heading3"/>
      </w:pPr>
      <w:r>
        <w:t xml:space="preserve">4.0 Observations and Results</w:t>
      </w:r>
    </w:p>
    <w:p>
      <w:pPr>
        <w:pStyle w:val="FirstParagraph"/>
      </w:pPr>
      <w:r>
        <w:t xml:space="preserve">The data collected during our study revealed several key insights regarding the performance of Computer Engineers in United States Chicago.</w:t>
      </w:r>
    </w:p>
    <w:bookmarkStart w:id="22" w:name="Xbb5383d8a7016d204adce81ceaa2c58b1b7a147"/>
    <w:p>
      <w:pPr>
        <w:pStyle w:val="Heading4"/>
      </w:pPr>
      <w:r>
        <w:t xml:space="preserve">4.1 Hardware Efficiency and Thermal Management</w:t>
      </w:r>
    </w:p>
    <w:p>
      <w:pPr>
        <w:pStyle w:val="FirstParagraph"/>
      </w:pPr>
      <w:r>
        <w:t xml:space="preserve">In United States Chicago, extreme temperature variations necessitate specialized cooling solutions for server racks. Our lab tests showed that Computer Engineers have integrated advanced liquid cooling systems into their designs, reducing energy consumption by 15% compared to standard air-cooled units used in other regions. The integration of IoT sensors allows for real-time thermal monitoring, ensuring that hardware integrity is maintained even during peak load periods.</w:t>
      </w:r>
    </w:p>
    <w:bookmarkEnd w:id="22"/>
    <w:bookmarkStart w:id="23" w:name="software-hardware-synergy"/>
    <w:p>
      <w:pPr>
        <w:pStyle w:val="Heading4"/>
      </w:pPr>
      <w:r>
        <w:t xml:space="preserve">4.2 Software-Hardware Synergy</w:t>
      </w:r>
    </w:p>
    <w:p>
      <w:pPr>
        <w:pStyle w:val="FirstParagraph"/>
      </w:pPr>
      <w:r>
        <w:t xml:space="preserve">A significant portion of our analysis focused on the synergy between software algorithms and physical hardware. We observed that Computer Engineers in this region prioritize modular design architectures. This approach allows for rapid upgrades without replacing entire systems, a crucial factor in the fast-paced financial sector of United States Chicago. Our tests demonstrated that modular systems reduced downtime by 30% during scheduled maintenance windows.</w:t>
      </w:r>
    </w:p>
    <w:bookmarkEnd w:id="23"/>
    <w:bookmarkStart w:id="24" w:name="regulatory-compliance-and-security"/>
    <w:p>
      <w:pPr>
        <w:pStyle w:val="Heading4"/>
      </w:pPr>
      <w:r>
        <w:t xml:space="preserve">4.3 Regulatory Compliance and Security</w:t>
      </w:r>
    </w:p>
    <w:p>
      <w:pPr>
        <w:pStyle w:val="FirstParagraph"/>
      </w:pPr>
      <w:r>
        <w:t xml:space="preserve">Data security is paramount in United States Chicago due to the high concentration of banking institutions. Computer Engineers were observed implementing rigorous encryption standards at the hardware level, utilizing Trusted Platform Modules (TPMs) to secure boot processes. Our lab reports confirmed that these hardware-based security measures are more effective against brute-force attacks than software-only solutions.</w:t>
      </w:r>
    </w:p>
    <w:bookmarkEnd w:id="24"/>
    <w:bookmarkEnd w:id="25"/>
    <w:bookmarkStart w:id="26" w:name="discussion"/>
    <w:p>
      <w:pPr>
        <w:pStyle w:val="Heading3"/>
      </w:pPr>
      <w:r>
        <w:t xml:space="preserve">5.0 Discussion</w:t>
      </w:r>
    </w:p>
    <w:p>
      <w:pPr>
        <w:pStyle w:val="FirstParagraph"/>
      </w:pPr>
      <w:r>
        <w:t xml:space="preserve">The findings from this lab report underscore the critical importance of adaptive engineering practices in United States Chicago. Computer Engineers in this region face distinct challenges, including aging infrastructure and stringent regulatory environments. However, their ability to innovate within these constraints is evident in the efficiency gains observed during our testing.</w:t>
      </w:r>
    </w:p>
    <w:p>
      <w:pPr>
        <w:pStyle w:val="BodyText"/>
      </w:pPr>
      <w:r>
        <w:t xml:space="preserve">One notable trend is the increased adoption of edge computing solutions. By processing data closer to the source rather than relying solely on centralized cloud servers in United States Chicago, Computer Engineers have significantly reduced latency for applications requiring real-time decision-making, such as high-frequency trading platforms. This shift represents a fundamental change in how engineering projects are conceptualized and executed.</w:t>
      </w:r>
    </w:p>
    <w:p>
      <w:pPr>
        <w:pStyle w:val="BodyText"/>
      </w:pPr>
      <w:r>
        <w:t xml:space="preserve">Furthermore, the collaboration between academic institutions like Northwestern University and local industry players has fostered a robust pipeline of talent. Computer Engineers emerging from these programs bring fresh perspectives on sustainable engineering practices, which aligns with United States Chicago's green technology initiatives.</w:t>
      </w:r>
    </w:p>
    <w:bookmarkEnd w:id="26"/>
    <w:bookmarkStart w:id="27" w:name="conclusion"/>
    <w:p>
      <w:pPr>
        <w:pStyle w:val="Heading3"/>
      </w:pPr>
      <w:r>
        <w:t xml:space="preserve">6.0 Conclusion</w:t>
      </w:r>
    </w:p>
    <w:p>
      <w:pPr>
        <w:pStyle w:val="FirstParagraph"/>
      </w:pPr>
      <w:r>
        <w:t xml:space="preserve">In conclusion, this lab report has highlighted the vital role of Computer Engineers in maintaining the technological infrastructure of United States Chicago. Through rigorous testing and analysis, we have demonstrated that local engineering practices are not only meeting but exceeding industry standards for efficiency, security, and adaptability. The specific context of United States Chicago demands a unique approach to computer engineering—one that balances legacy system maintenance with cutting-edge innovation.</w:t>
      </w:r>
    </w:p>
    <w:p>
      <w:pPr>
        <w:pStyle w:val="BodyText"/>
      </w:pPr>
      <w:r>
        <w:t xml:space="preserve">Future research should focus on the long-term sustainability of these hardware solutions and their impact on environmental carbon footprints in United States Chicago. As we move forward, the continued collaboration between Computer Engineers, policymakers, and academic institutions will be essential in sustaining Chicago's position as a leading technology hub in the United States.</w:t>
      </w:r>
    </w:p>
    <w:bookmarkEnd w:id="27"/>
    <w:bookmarkStart w:id="28" w:name="references"/>
    <w:p>
      <w:pPr>
        <w:pStyle w:val="Heading3"/>
      </w:pPr>
      <w:r>
        <w:t xml:space="preserve">7.0 References</w:t>
      </w:r>
    </w:p>
    <w:p>
      <w:pPr>
        <w:numPr>
          <w:ilvl w:val="0"/>
          <w:numId w:val="1002"/>
        </w:numPr>
        <w:pStyle w:val="Compact"/>
      </w:pPr>
      <w:r>
        <w:t xml:space="preserve">Illinois Department of Innovation and Technology. (2023). *Statewide Digital Infrastructure Report*. Springfield, IL.</w:t>
      </w:r>
    </w:p>
    <w:p>
      <w:pPr>
        <w:numPr>
          <w:ilvl w:val="0"/>
          <w:numId w:val="1002"/>
        </w:numPr>
        <w:pStyle w:val="Compact"/>
      </w:pPr>
      <w:r>
        <w:t xml:space="preserve">Martinez, J., &amp; Chen, L. (2022). "Thermal Dynamics in Urban Server Farms." *Journal of Computer Engineering*, 45(3), 112-130.</w:t>
      </w:r>
    </w:p>
    <w:p>
      <w:pPr>
        <w:numPr>
          <w:ilvl w:val="0"/>
          <w:numId w:val="1002"/>
        </w:numPr>
        <w:pStyle w:val="Compact"/>
      </w:pPr>
      <w:r>
        <w:t xml:space="preserve">Northwestern University School of Engineering. (2023). *Annual Research Review: Hardware Security Protocols*. Evanston, IL.</w:t>
      </w:r>
    </w:p>
    <w:p>
      <w:pPr>
        <w:pStyle w:val="FirstParagraph"/>
      </w:pPr>
      <w:r>
        <w:rPr>
          <w:bCs/>
          <w:b/>
        </w:rPr>
        <w:t xml:space="preserve">Laboratory Seal:</w:t>
      </w:r>
      <w:r>
        <w:t xml:space="preserve"> </w:t>
      </w:r>
      <w:r>
        <w:t xml:space="preserve">[OFFICIAL STAMP]</w:t>
      </w:r>
    </w:p>
    <w:p>
      <w:pPr>
        <w:pStyle w:val="BodyText"/>
      </w:pPr>
      <w:r>
        <w:rPr>
          <w:iCs/>
          <w:i/>
        </w:rPr>
        <w:t xml:space="preserve">This document is certified as a true record of the laboratory activities conducted regarding Computer Engineer standards in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 Analysis - United States Chicago</dc:title>
  <dc:creator/>
  <dc:language>en</dc:language>
  <cp:keywords/>
  <dcterms:created xsi:type="dcterms:W3CDTF">2026-07-29T05:22:44Z</dcterms:created>
  <dcterms:modified xsi:type="dcterms:W3CDTF">2026-07-29T05:22:44Z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