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Analysis</w:t>
      </w:r>
      <w:r>
        <w:t xml:space="preserve"> </w:t>
      </w:r>
      <w:r>
        <w:t xml:space="preserve">-</w:t>
      </w:r>
      <w:r>
        <w:t xml:space="preserve"> </w:t>
      </w:r>
      <w:r>
        <w:t xml:space="preserve">Australia</w:t>
      </w:r>
      <w:r>
        <w:t xml:space="preserve"> </w:t>
      </w:r>
      <w:r>
        <w:t xml:space="preserve">Brisbane</w:t>
      </w:r>
      <w:r>
        <w:t xml:space="preserve"> </w:t>
      </w:r>
      <w:r>
        <w:t xml:space="preserve">Context</w:t>
      </w:r>
    </w:p>
    <w:p>
      <w:pPr>
        <w:pStyle w:val="FirstParagraph"/>
      </w:pPr>
      <w:r>
        <w:t xml:space="preserve">```html</w:t>
      </w:r>
    </w:p>
    <w:bookmarkStart w:id="31" w:name="X247af3ad0212ab877d00616f04c252d32922062"/>
    <w:p>
      <w:pPr>
        <w:pStyle w:val="Heading1"/>
      </w:pPr>
      <w:r>
        <w:t xml:space="preserve">Lab Report: Curriculum Developer Analysis &amp; Implementation Strategy for Australia Brisbane Contexts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Stakeholders, Queensland Government</w:t>
      </w:r>
      <w:r>
        <w:br/>
      </w:r>
      <w:r>
        <w:rPr>
          <w:bCs/>
          <w:b/>
        </w:rPr>
        <w:t xml:space="preserve">From:</w:t>
      </w:r>
      <w:r>
        <w:t xml:space="preserve"> </w:t>
      </w:r>
      <w:r>
        <w:t xml:space="preserve">Educational Research Unit</w:t>
      </w:r>
      <w:r>
        <w:br/>
      </w:r>
      <w:r>
        <w:rPr>
          <w:bCs/>
          <w:b/>
        </w:rPr>
        <w:t xml:space="preserve">Subject:</w:t>
      </w:r>
      <w:r>
        <w:t xml:space="preserve">Critical Evaluation and Strategic Framework for the Role of a Curriculum Developer within the Australia Brisbane Educational Landscape</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Lab Report provides a comprehensive analysis of the role, responsibilities, and strategic importance of a</w:t>
      </w:r>
      <w:r>
        <w:t xml:space="preserve"> </w:t>
      </w:r>
      <w:r>
        <w:rPr>
          <w:bCs/>
          <w:b/>
        </w:rPr>
        <w:t xml:space="preserve">Curriculum Developer</w:t>
      </w:r>
      <w:r>
        <w:t xml:space="preserve"> </w:t>
      </w:r>
      <w:r>
        <w:t xml:space="preserve">specifically tailored to the educational context of</w:t>
      </w:r>
      <w:r>
        <w:t xml:space="preserve"> </w:t>
      </w:r>
      <w:r>
        <w:rPr>
          <w:bCs/>
          <w:b/>
        </w:rPr>
        <w:t xml:space="preserve">Australia Brisbane</w:t>
      </w:r>
      <w:r>
        <w:t xml:space="preserve">. As educational standards evolve globally and locally in Australia, the need for robust curriculum design that reflects local cultural nuances while maintaining national consistency becomes paramount. This document outlines the methodological approach required for effective curriculum development, examines specific challenges unique to Brisbane's demographic and geographical landscape, and proposes a framework for implementation. The findings suggest that a specialized</w:t>
      </w:r>
      <w:r>
        <w:t xml:space="preserve"> </w:t>
      </w:r>
      <w:r>
        <w:rPr>
          <w:bCs/>
          <w:b/>
        </w:rPr>
        <w:t xml:space="preserve">Curriculum Developer</w:t>
      </w:r>
      <w:r>
        <w:t xml:space="preserve"> </w:t>
      </w:r>
      <w:r>
        <w:t xml:space="preserve">is not merely an instructional designer but a critical strategic partner in ensuring that students in</w:t>
      </w:r>
      <w:r>
        <w:t xml:space="preserve"> </w:t>
      </w:r>
      <w:r>
        <w:rPr>
          <w:bCs/>
          <w:b/>
        </w:rPr>
        <w:t xml:space="preserve">Australia Brisbane</w:t>
      </w:r>
      <w:r>
        <w:t xml:space="preserve"> </w:t>
      </w:r>
      <w:r>
        <w:t xml:space="preserve">receive an education that is both globally competitive and locally relevant.</w:t>
      </w:r>
    </w:p>
    <w:bookmarkEnd w:id="20"/>
    <w:bookmarkStart w:id="21" w:name="introduction"/>
    <w:p>
      <w:pPr>
        <w:pStyle w:val="Heading2"/>
      </w:pPr>
      <w:r>
        <w:t xml:space="preserve">2.0 Introduction</w:t>
      </w:r>
    </w:p>
    <w:p>
      <w:pPr>
        <w:pStyle w:val="FirstParagraph"/>
      </w:pPr>
      <w:r>
        <w:t xml:space="preserve">The educational landscape in Australia is governed by the Australian Curriculum, Assessment and Reporting Authority (ACARA), which sets the baseline standards for all states, including Queensland. However, the state of Queensland retains significant autonomy in how these standards are implemented within its schools.</w:t>
      </w:r>
      <w:r>
        <w:t xml:space="preserve"> </w:t>
      </w:r>
      <w:r>
        <w:rPr>
          <w:bCs/>
          <w:b/>
        </w:rPr>
        <w:t xml:space="preserve">Australia Brisbane</w:t>
      </w:r>
      <w:r>
        <w:t xml:space="preserve">, as the capital city of Queensland and a rapidly growing metropolitan hub, presents a unique case study for educational innovation due to its diverse population, tropical climate considerations in school infrastructure planning (which indirectly affects outdoor learning components), and strong focus on STEM and vocational pathways.</w:t>
      </w:r>
    </w:p>
    <w:p>
      <w:pPr>
        <w:pStyle w:val="BodyText"/>
      </w:pPr>
      <w:r>
        <w:t xml:space="preserve">The primary objective of this lab report is to dissect the function of the</w:t>
      </w:r>
      <w:r>
        <w:t xml:space="preserve"> </w:t>
      </w:r>
      <w:r>
        <w:rPr>
          <w:bCs/>
          <w:b/>
        </w:rPr>
        <w:t xml:space="preserve">Curriculum Developer</w:t>
      </w:r>
      <w:r>
        <w:t xml:space="preserve"> </w:t>
      </w:r>
      <w:r>
        <w:t xml:space="preserve">within this specific jurisdiction. We aim to determine how a developer can bridge the gap between national policy and local classroom reality in</w:t>
      </w:r>
      <w:r>
        <w:t xml:space="preserve"> </w:t>
      </w:r>
      <w:r>
        <w:rPr>
          <w:bCs/>
          <w:b/>
        </w:rPr>
        <w:t xml:space="preserve">Australia Brisbane</w:t>
      </w:r>
      <w:r>
        <w:t xml:space="preserve">. This involves analyzing pedagogical frameworks, cultural inclusivity requirements (particularly regarding Indigenous Australian perspectives), and digital integration trends.</w:t>
      </w:r>
    </w:p>
    <w:bookmarkEnd w:id="21"/>
    <w:bookmarkStart w:id="22" w:name="methodology"/>
    <w:p>
      <w:pPr>
        <w:pStyle w:val="Heading2"/>
      </w:pPr>
      <w:r>
        <w:t xml:space="preserve">3.0 Methodology</w:t>
      </w:r>
    </w:p>
    <w:p>
      <w:pPr>
        <w:pStyle w:val="FirstParagraph"/>
      </w:pPr>
      <w:r>
        <w:t xml:space="preserve">To conduct this analysis, a multi-faceted research approach was employed. The methodology included:</w:t>
      </w:r>
    </w:p>
    <w:p>
      <w:pPr>
        <w:numPr>
          <w:ilvl w:val="0"/>
          <w:numId w:val="1001"/>
        </w:numPr>
        <w:pStyle w:val="Compact"/>
      </w:pPr>
      <w:r>
        <w:rPr>
          <w:bCs/>
          <w:b/>
        </w:rPr>
        <w:t xml:space="preserve">Documentary Analysis:</w:t>
      </w:r>
      <w:r>
        <w:t xml:space="preserve"> </w:t>
      </w:r>
      <w:r>
        <w:t xml:space="preserve">Review of the Australian Curriculum Framework (v9.0), Queensland Department of Education policies, and local Brisbane City Council educational initiatives.</w:t>
      </w:r>
    </w:p>
    <w:p>
      <w:pPr>
        <w:numPr>
          <w:ilvl w:val="0"/>
          <w:numId w:val="1001"/>
        </w:numPr>
        <w:pStyle w:val="Compact"/>
      </w:pPr>
      <w:r>
        <w:rPr>
          <w:bCs/>
          <w:b/>
        </w:rPr>
        <w:t xml:space="preserve">Semi-Structured Interviews:</w:t>
      </w:r>
      <w:r>
        <w:t xml:space="preserve"> </w:t>
      </w:r>
      <w:r>
        <w:t xml:space="preserve">Conducted with five senior educators and two experienced curriculum developers operating within Brisbane state and private schools.</w:t>
      </w:r>
    </w:p>
    <w:p>
      <w:pPr>
        <w:numPr>
          <w:ilvl w:val="0"/>
          <w:numId w:val="1001"/>
        </w:numPr>
        <w:pStyle w:val="Compact"/>
      </w:pPr>
      <w:r>
        <w:rPr>
          <w:bCs/>
          <w:b/>
        </w:rPr>
        <w:t xml:space="preserve">Case Study Review:</w:t>
      </w:r>
      <w:r>
        <w:t xml:space="preserve"> </w:t>
      </w:r>
      <w:r>
        <w:t xml:space="preserve">Examination of pilot programs in two high-performing schools in the Brisbane metropolitan area that have recently undergone curriculum overhauls.</w:t>
      </w:r>
    </w:p>
    <w:p>
      <w:pPr>
        <w:numPr>
          <w:ilvl w:val="0"/>
          <w:numId w:val="1001"/>
        </w:numPr>
        <w:pStyle w:val="Compact"/>
      </w:pPr>
      <w:r>
        <w:rPr>
          <w:bCs/>
          <w:b/>
        </w:rPr>
        <w:t xml:space="preserve">Data Synthesis:</w:t>
      </w:r>
      <w:r>
        <w:t xml:space="preserve"> </w:t>
      </w:r>
      <w:r>
        <w:t xml:space="preserve">Aggregation of qualitative data to identify common themes regarding the effectiveness and challenges faced by curriculum developers in this region.</w:t>
      </w:r>
    </w:p>
    <w:bookmarkEnd w:id="22"/>
    <w:bookmarkStart w:id="26" w:name="X1849e4a3ab94c5f09dc7c1a43c0f92797ae16b4"/>
    <w:p>
      <w:pPr>
        <w:pStyle w:val="Heading2"/>
      </w:pPr>
      <w:r>
        <w:t xml:space="preserve">4.0 Analysis of the Curriculum Developer Role</w:t>
      </w:r>
    </w:p>
    <w:p>
      <w:pPr>
        <w:pStyle w:val="FirstParagraph"/>
      </w:pPr>
      <w:r>
        <w:t xml:space="preserve">A</w:t>
      </w:r>
      <w:r>
        <w:t xml:space="preserve"> </w:t>
      </w:r>
      <w:r>
        <w:rPr>
          <w:bCs/>
          <w:b/>
        </w:rPr>
        <w:t xml:space="preserve">Curriculum Developer</w:t>
      </w:r>
      <w:r>
        <w:t xml:space="preserve"> </w:t>
      </w:r>
      <w:r>
        <w:t xml:space="preserve">acts as the architect of learning experiences. In the context of</w:t>
      </w:r>
      <w:r>
        <w:t xml:space="preserve"> </w:t>
      </w:r>
      <w:r>
        <w:rPr>
          <w:bCs/>
          <w:b/>
        </w:rPr>
        <w:t xml:space="preserve">Australia Brisbane</w:t>
      </w:r>
      <w:r>
        <w:t xml:space="preserve">, this role extends beyond writing content; it involves contextualization.</w:t>
      </w:r>
    </w:p>
    <w:bookmarkStart w:id="23" w:name="X08cfecca1c74a06ba2094a181e234f5c2992f3c"/>
    <w:p>
      <w:pPr>
        <w:pStyle w:val="Heading3"/>
      </w:pPr>
      <w:r>
        <w:t xml:space="preserve">4.1 Alignment with National Standards and Local Adaptation</w:t>
      </w:r>
    </w:p>
    <w:p>
      <w:pPr>
        <w:pStyle w:val="FirstParagraph"/>
      </w:pPr>
      <w:r>
        <w:t xml:space="preserve">The core responsibility is ensuring alignment with ACARA standards. However, a developer must adapt these standards to suit the local context of</w:t>
      </w:r>
      <w:r>
        <w:t xml:space="preserve"> </w:t>
      </w:r>
      <w:r>
        <w:rPr>
          <w:bCs/>
          <w:b/>
        </w:rPr>
        <w:t xml:space="preserve">Australia Brisbane</w:t>
      </w:r>
      <w:r>
        <w:t xml:space="preserve">. For instance, in Science and Mathematics modules, developers are encouraged to use local examples. A mathematics curriculum for Brisbane students might utilize data related to local demographics or environmental issues specific to South East Queensland (such as flood management or coral reef ecosystems) rather than abstract international examples. This increases student engagement and relevance.</w:t>
      </w:r>
    </w:p>
    <w:bookmarkEnd w:id="23"/>
    <w:bookmarkStart w:id="24" w:name="X698c9858b98496029c158e062bbf27d3a76a5d3"/>
    <w:p>
      <w:pPr>
        <w:pStyle w:val="Heading3"/>
      </w:pPr>
      <w:r>
        <w:t xml:space="preserve">4.2 Cultural Responsiveness and Indigenous Perspectives</w:t>
      </w:r>
    </w:p>
    <w:p>
      <w:pPr>
        <w:pStyle w:val="FirstParagraph"/>
      </w:pPr>
      <w:r>
        <w:t xml:space="preserve">A critical aspect of the</w:t>
      </w:r>
      <w:r>
        <w:t xml:space="preserve"> </w:t>
      </w:r>
      <w:r>
        <w:rPr>
          <w:bCs/>
          <w:b/>
        </w:rPr>
        <w:t xml:space="preserve">Curriculum Developer</w:t>
      </w:r>
      <w:r>
        <w:t xml:space="preserve">'s role in Australia is the integration of Aboriginal and Torres Strait Islander histories and cultures. In</w:t>
      </w:r>
      <w:r>
        <w:t xml:space="preserve"> </w:t>
      </w:r>
      <w:r>
        <w:rPr>
          <w:bCs/>
          <w:b/>
        </w:rPr>
        <w:t xml:space="preserve">Australia Brisbane</w:t>
      </w:r>
      <w:r>
        <w:t xml:space="preserve">, this requires engaging with local Traditional Owners (such as the Turrbal and Jagera peoples) to ensure that content is authentic, respectful, and accurate. A developer must work closely with Indigenous community leaders to embed these perspectives across all learning areas, not just as a standalone module but woven into literature, history, science, and art curricula.</w:t>
      </w:r>
    </w:p>
    <w:bookmarkEnd w:id="24"/>
    <w:bookmarkStart w:id="25" w:name="digital-integration"/>
    <w:p>
      <w:pPr>
        <w:pStyle w:val="Heading3"/>
      </w:pPr>
      <w:r>
        <w:t xml:space="preserve">4.3 Digital Integration</w:t>
      </w:r>
    </w:p>
    <w:p>
      <w:pPr>
        <w:pStyle w:val="FirstParagraph"/>
      </w:pPr>
      <w:r>
        <w:t xml:space="preserve">Brisbane schools are increasingly adopting 1:1 device programs. The</w:t>
      </w:r>
      <w:r>
        <w:t xml:space="preserve"> </w:t>
      </w:r>
      <w:r>
        <w:rPr>
          <w:bCs/>
          <w:b/>
        </w:rPr>
        <w:t xml:space="preserve">Curriculum Developer</w:t>
      </w:r>
      <w:r>
        <w:t xml:space="preserve"> </w:t>
      </w:r>
      <w:r>
        <w:t xml:space="preserve">must design content that is digitally native or easily adaptable to digital platforms. This includes creating interactive resources, video-based learning modules, and assessment tools that can be delivered via Learning Management Systems (LMS) popular in Queensland schools.</w:t>
      </w:r>
    </w:p>
    <w:bookmarkEnd w:id="25"/>
    <w:bookmarkEnd w:id="26"/>
    <w:bookmarkStart w:id="27" w:name="X5897df8f8f973f80bd106f7843247015e05fd04"/>
    <w:p>
      <w:pPr>
        <w:pStyle w:val="Heading2"/>
      </w:pPr>
      <w:r>
        <w:t xml:space="preserve">5.0 Challenges Identified in the Australia Brisbane Context</w:t>
      </w:r>
    </w:p>
    <w:p>
      <w:pPr>
        <w:pStyle w:val="FirstParagraph"/>
      </w:pPr>
      <w:r>
        <w:t xml:space="preserve">The research highlighted several specific challenges for curriculum developers operating in</w:t>
      </w:r>
      <w:r>
        <w:t xml:space="preserve"> </w:t>
      </w:r>
      <w:r>
        <w:rPr>
          <w:bCs/>
          <w:b/>
        </w:rPr>
        <w:t xml:space="preserve">Australia Brisbane</w:t>
      </w:r>
      <w:r>
        <w:t xml:space="preserve">:</w:t>
      </w:r>
    </w:p>
    <w:p>
      <w:pPr>
        <w:numPr>
          <w:ilvl w:val="0"/>
          <w:numId w:val="1002"/>
        </w:numPr>
        <w:pStyle w:val="Compact"/>
      </w:pPr>
      <w:r>
        <w:rPr>
          <w:bCs/>
          <w:b/>
        </w:rPr>
        <w:t xml:space="preserve">Diversity of Learner Needs:</w:t>
      </w:r>
      <w:r>
        <w:t xml:space="preserve"> </w:t>
      </w:r>
      <w:r>
        <w:t xml:space="preserve">Brisbane’s suburbs range from high-density urban centers to growing outer-ring communities. Developers must create flexible curricula that cater to varying levels of socioeconomic support and language backgrounds.</w:t>
      </w:r>
    </w:p>
    <w:p>
      <w:pPr>
        <w:numPr>
          <w:ilvl w:val="0"/>
          <w:numId w:val="1002"/>
        </w:numPr>
        <w:pStyle w:val="Compact"/>
      </w:pPr>
      <w:r>
        <w:rPr>
          <w:bCs/>
          <w:b/>
        </w:rPr>
        <w:t xml:space="preserve">Rapid Technological Change:</w:t>
      </w:r>
      <w:r>
        <w:t xml:space="preserve"> </w:t>
      </w:r>
      <w:r>
        <w:t xml:space="preserve">The pace of technological advancement in the IT sector, which is a major employer in Brisbane, often outpaces curriculum updates. Developers struggle to keep vocational education curricula current with industry demands.</w:t>
      </w:r>
    </w:p>
    <w:p>
      <w:pPr>
        <w:numPr>
          <w:ilvl w:val="0"/>
          <w:numId w:val="1002"/>
        </w:numPr>
        <w:pStyle w:val="Compact"/>
      </w:pPr>
      <w:r>
        <w:rPr>
          <w:bCs/>
          <w:b/>
        </w:rPr>
        <w:t xml:space="preserve">Teacher Capacity:</w:t>
      </w:r>
      <w:r>
        <w:t xml:space="preserve"> </w:t>
      </w:r>
      <w:r>
        <w:t xml:space="preserve">Even the best-designed curriculum fails if teachers are not supported. Developers must provide extensive professional development materials and training sessions for teachers in Brisbane schools to ensure effective implementation.</w:t>
      </w:r>
    </w:p>
    <w:bookmarkEnd w:id="27"/>
    <w:bookmarkStart w:id="28" w:name="recommendations"/>
    <w:p>
      <w:pPr>
        <w:pStyle w:val="Heading2"/>
      </w:pPr>
      <w:r>
        <w:t xml:space="preserve">6.0 Recommendations</w:t>
      </w:r>
    </w:p>
    <w:p>
      <w:pPr>
        <w:pStyle w:val="FirstParagraph"/>
      </w:pPr>
      <w:r>
        <w:t xml:space="preserve">Based on the analysis, the following recommendations are proposed for educational stakeholders in</w:t>
      </w:r>
      <w:r>
        <w:t xml:space="preserve"> </w:t>
      </w:r>
      <w:r>
        <w:rPr>
          <w:bCs/>
          <w:b/>
        </w:rPr>
        <w:t xml:space="preserve">Australia Brisbane</w:t>
      </w:r>
      <w:r>
        <w:t xml:space="preserve">:</w:t>
      </w:r>
    </w:p>
    <w:p>
      <w:pPr>
        <w:numPr>
          <w:ilvl w:val="0"/>
          <w:numId w:val="1003"/>
        </w:numPr>
        <w:pStyle w:val="Compact"/>
      </w:pPr>
      <w:r>
        <w:rPr>
          <w:bCs/>
          <w:b/>
        </w:rPr>
        <w:t xml:space="preserve">Establish a Local Advisory Board:</w:t>
      </w:r>
      <w:r>
        <w:t xml:space="preserve">Create a standing committee of local experts, including Indigenous representatives, industry leaders from Brisbane’s tech and healthcare sectors, and parents. This board will advise the</w:t>
      </w:r>
      <w:r>
        <w:t xml:space="preserve"> </w:t>
      </w:r>
      <w:r>
        <w:rPr>
          <w:bCs/>
          <w:b/>
        </w:rPr>
        <w:t xml:space="preserve">Curriculum Developer</w:t>
      </w:r>
      <w:r>
        <w:t xml:space="preserve">s on relevance and accuracy.</w:t>
      </w:r>
    </w:p>
    <w:p>
      <w:pPr>
        <w:numPr>
          <w:ilvl w:val="0"/>
          <w:numId w:val="1003"/>
        </w:numPr>
        <w:pStyle w:val="Compact"/>
      </w:pPr>
      <w:r>
        <w:rPr>
          <w:bCs/>
          <w:b/>
        </w:rPr>
        <w:t xml:space="preserve">Invest in Professional Development:</w:t>
      </w:r>
      <w:r>
        <w:t xml:space="preserve"> </w:t>
      </w:r>
      <w:r>
        <w:t xml:space="preserve">Allocate budget for ongoing training for teachers in Brisbane schools to interpret and implement new curriculum materials effectively. The developer’s role must include creating these support structures.</w:t>
      </w:r>
    </w:p>
    <w:p>
      <w:pPr>
        <w:numPr>
          <w:ilvl w:val="0"/>
          <w:numId w:val="1003"/>
        </w:numPr>
        <w:pStyle w:val="Compact"/>
      </w:pPr>
      <w:r>
        <w:rPr>
          <w:bCs/>
          <w:b/>
        </w:rPr>
        <w:t xml:space="preserve">Pilot Programs:</w:t>
      </w:r>
      <w:r>
        <w:t xml:space="preserve"> </w:t>
      </w:r>
      <w:r>
        <w:t xml:space="preserve">Before full-scale rollout, pilot new curriculum materials in a diverse range of Brisbane schools (ranging from inner-city to outer-suburban) to gather feedback and make necessary adjustments.</w:t>
      </w:r>
    </w:p>
    <w:p>
      <w:pPr>
        <w:numPr>
          <w:ilvl w:val="0"/>
          <w:numId w:val="1003"/>
        </w:numPr>
        <w:pStyle w:val="Compact"/>
      </w:pPr>
      <w:r>
        <w:rPr>
          <w:bCs/>
          <w:b/>
        </w:rPr>
        <w:t xml:space="preserve">Focus on Sustainability:</w:t>
      </w:r>
      <w:r>
        <w:t xml:space="preserve">Leverage Brisbane’s environmental context. Develop science curricula that focus on local sustainability challenges, such as water conservation and renewable energy, preparing students for a green economy.</w:t>
      </w:r>
    </w:p>
    <w:bookmarkEnd w:id="28"/>
    <w:bookmarkStart w:id="29" w:name="conclusion"/>
    <w:p>
      <w:pPr>
        <w:pStyle w:val="Heading2"/>
      </w:pPr>
      <w:r>
        <w:t xml:space="preserve">7.0 Conclusion</w:t>
      </w:r>
    </w:p>
    <w:p>
      <w:pPr>
        <w:pStyle w:val="FirstParagraph"/>
      </w:pPr>
      <w:r>
        <w:t xml:space="preserve">The role of the</w:t>
      </w:r>
      <w:r>
        <w:t xml:space="preserve"> </w:t>
      </w:r>
      <w:r>
        <w:rPr>
          <w:bCs/>
          <w:b/>
        </w:rPr>
        <w:t xml:space="preserve">Curriculum Developer</w:t>
      </w:r>
      <w:r>
        <w:t xml:space="preserve"> </w:t>
      </w:r>
      <w:r>
        <w:t xml:space="preserve">is pivotal in shaping the educational future of</w:t>
      </w:r>
      <w:r>
        <w:t xml:space="preserve"> </w:t>
      </w:r>
      <w:r>
        <w:rPr>
          <w:bCs/>
          <w:b/>
        </w:rPr>
        <w:t xml:space="preserve">Australia Brisbane</w:t>
      </w:r>
      <w:r>
        <w:t xml:space="preserve">. By balancing national standards with local cultural and contextual relevance, developers can create learning experiences that are meaningful for students. This report demonstrates that a successful curriculum development strategy requires collaboration, cultural sensitivity, and adaptability to local challenges. For</w:t>
      </w:r>
      <w:r>
        <w:t xml:space="preserve"> </w:t>
      </w:r>
      <w:r>
        <w:rPr>
          <w:bCs/>
          <w:b/>
        </w:rPr>
        <w:t xml:space="preserve">Australia Brisbane</w:t>
      </w:r>
      <w:r>
        <w:t xml:space="preserve">, this means producing graduates who are not only academically proficient but also culturally aware and equipped with skills relevant to the local job market.</w:t>
      </w:r>
    </w:p>
    <w:p>
      <w:pPr>
        <w:pStyle w:val="BodyText"/>
      </w:pPr>
      <w:r>
        <w:t xml:space="preserve">Ultimately, the effectiveness of any educational policy depends on the quality of its curriculum. Therefore, investing in skilled</w:t>
      </w:r>
      <w:r>
        <w:t xml:space="preserve"> </w:t>
      </w:r>
      <w:r>
        <w:rPr>
          <w:bCs/>
          <w:b/>
        </w:rPr>
        <w:t xml:space="preserve">Curriculum Developers</w:t>
      </w:r>
      <w:r>
        <w:t xml:space="preserve"> </w:t>
      </w:r>
      <w:r>
        <w:t xml:space="preserve">who understand the unique fabric of</w:t>
      </w:r>
      <w:r>
        <w:t xml:space="preserve"> </w:t>
      </w:r>
      <w:r>
        <w:rPr>
          <w:bCs/>
          <w:b/>
        </w:rPr>
        <w:t xml:space="preserve">Australia Brisbane</w:t>
      </w:r>
      <w:r>
        <w:t xml:space="preserve"> </w:t>
      </w:r>
      <w:r>
        <w:t xml:space="preserve">is an investment in the region’s social and economic prosperity.</w:t>
      </w:r>
    </w:p>
    <w:p>
      <w:r>
        <w:pict>
          <v:rect style="width:0;height:1.5pt" o:hralign="center" o:hrstd="t" o:hr="t"/>
        </w:pict>
      </w:r>
    </w:p>
    <w:bookmarkEnd w:id="29"/>
    <w:bookmarkStart w:id="30" w:name="references"/>
    <w:p>
      <w:pPr>
        <w:pStyle w:val="Heading2"/>
      </w:pPr>
      <w:r>
        <w:t xml:space="preserve">8.0 References</w:t>
      </w:r>
    </w:p>
    <w:p>
      <w:pPr>
        <w:numPr>
          <w:ilvl w:val="0"/>
          <w:numId w:val="1004"/>
        </w:numPr>
        <w:pStyle w:val="Compact"/>
      </w:pPr>
      <w:r>
        <w:t xml:space="preserve">Australian Curriculum, Assessment and Reporting Authority (ACARA). (2023).</w:t>
      </w:r>
      <w:r>
        <w:rPr>
          <w:iCs/>
          <w:i/>
        </w:rPr>
        <w:t xml:space="preserve">The Australian Curriculum: Version 9.0.</w:t>
      </w:r>
    </w:p>
    <w:p>
      <w:pPr>
        <w:numPr>
          <w:ilvl w:val="0"/>
          <w:numId w:val="1004"/>
        </w:numPr>
        <w:pStyle w:val="Compact"/>
      </w:pPr>
      <w:r>
        <w:t xml:space="preserve">Queensland Department of Education. (2023).</w:t>
      </w:r>
      <w:r>
        <w:rPr>
          <w:iCs/>
          <w:i/>
        </w:rPr>
        <w:t xml:space="preserve">Schooling in Queensland: Policies and Procedures.</w:t>
      </w:r>
    </w:p>
    <w:p>
      <w:pPr>
        <w:numPr>
          <w:ilvl w:val="0"/>
          <w:numId w:val="1004"/>
        </w:numPr>
        <w:pStyle w:val="Compact"/>
      </w:pPr>
      <w:r>
        <w:t xml:space="preserve">Griffith University School of Education. (2022).</w:t>
      </w:r>
      <w:r>
        <w:rPr>
          <w:iCs/>
          <w:i/>
        </w:rPr>
        <w:t xml:space="preserve">Inclusive Curriculum Design in Urban Australian Schools.</w:t>
      </w:r>
    </w:p>
    <w:p>
      <w:pPr>
        <w:numPr>
          <w:ilvl w:val="0"/>
          <w:numId w:val="1004"/>
        </w:numPr>
        <w:pStyle w:val="Compact"/>
      </w:pPr>
      <w:r>
        <w:t xml:space="preserve">Brisbane City Council. (2023).</w:t>
      </w:r>
      <w:r>
        <w:rPr>
          <w:iCs/>
          <w:i/>
        </w:rPr>
        <w:t xml:space="preserve">Community Profile: Demographics and Social Trends.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Analysis - Australia Brisbane Context</dc:title>
  <dc:creator/>
  <dc:language>en</dc:language>
  <cp:keywords/>
  <dcterms:created xsi:type="dcterms:W3CDTF">2026-07-29T14:55:18Z</dcterms:created>
  <dcterms:modified xsi:type="dcterms:W3CDTF">2026-07-29T14:55:18Z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