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32" w:name="X2fbba8af9764a58a8d9af530ca52c7079007a3d"/>
    <w:p>
      <w:pPr>
        <w:pStyle w:val="Heading1"/>
      </w:pPr>
      <w:r>
        <w:t xml:space="preserve">Experimental Lab Report : The Role and Implementation of the Curriculum Developer in Brazil Brasília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Federal District, Brazil Brasília</w:t>
      </w:r>
      <w:r>
        <w:br/>
      </w:r>
      <w:r>
        <w:rPr>
          <w:bCs/>
          <w:b/>
        </w:rPr>
        <w:t xml:space="preserve">Purpose:</w:t>
      </w:r>
      <w:r>
        <w:t xml:space="preserve">To analyze the structural, pedagogical, and socio-economic factors influencing the work of a Curriculum Developer within the specific context of Brazil Brasília.</w:t>
      </w:r>
    </w:p>
    <w:bookmarkStart w:id="20" w:name="introduction"/>
    <w:p>
      <w:pPr>
        <w:pStyle w:val="Heading2"/>
      </w:pPr>
      <w:r>
        <w:t xml:space="preserve">1. Introduction</w:t>
      </w:r>
    </w:p>
    <w:p>
      <w:pPr>
        <w:pStyle w:val="FirstParagraph"/>
      </w:pPr>
      <w:r>
        <w:t xml:space="preserve">This lab report serves as a comprehensive examination of the professional role known as the Curriculum Developer, specifically tailored to the educational landscape of Brazil Brasília. As the capital city of Brazil, Brasilía represents a unique microcosm where federal policies intersect with local implementation realities. The objective of this analysis is to dissect how a Curriculum Developer must adapt national frameworks into viable, culturally responsive educational strategies within this distinct geographical and political environment. The study posits that the Curriculum Developer in Brazil Brasília acts not merely as an instructional designer, but as a critical mediator between centralized governmental mandates and the diverse socio-cultural needs of the local population.</w:t>
      </w:r>
    </w:p>
    <w:bookmarkEnd w:id="20"/>
    <w:bookmarkStart w:id="21" w:name="Xcec818b6af9e1b27524f40e4ddffe88fd5aa58a"/>
    <w:p>
      <w:pPr>
        <w:pStyle w:val="Heading2"/>
      </w:pPr>
      <w:r>
        <w:t xml:space="preserve">2. Contextual Background: The Unique Environment of Brazil Brasília</w:t>
      </w:r>
    </w:p>
    <w:p>
      <w:pPr>
        <w:pStyle w:val="FirstParagraph"/>
      </w:pPr>
      <w:r>
        <w:t xml:space="preserve">To understand the function of a Curriculum Developer in this region, one must first appreciate the unique topology of Brazil Brasília. Unlike traditional Brazilian cities that evolved organically over centuries, Brasilía was planned and constructed in the late 1950s. This planned nature influences community dynamics, housing distribution (notably between "setores" or sectors), and social stratification. For a Curriculum Developer, these physical planning elements translate into educational challenges. The school systems in Brasilía range from well-resourced institutions in planned sectors to underfunded schools in satellite cities and informal settlements. Therefore, the Curriculum Developer must navigate a landscape of significant disparity.</w:t>
      </w:r>
    </w:p>
    <w:p>
      <w:pPr>
        <w:pStyle w:val="BodyText"/>
      </w:pPr>
      <w:r>
        <w:t xml:space="preserve">Furthermore, as the seat of federal power, Brazil Brasília is subject to intense scrutiny regarding educational outcomes. State policies here often serve as pilot programs for national reforms. Consequently, the Curriculum Developer in this region bears a heightened responsibility to ensure that curricular materials are not only pedagogically sound but also politically viable and socially equitable.</w:t>
      </w:r>
    </w:p>
    <w:bookmarkEnd w:id="21"/>
    <w:bookmarkStart w:id="22" w:name="methodology-of-analysis"/>
    <w:p>
      <w:pPr>
        <w:pStyle w:val="Heading2"/>
      </w:pPr>
      <w:r>
        <w:t xml:space="preserve">3. Methodology of Analysis</w:t>
      </w:r>
    </w:p>
    <w:p>
      <w:pPr>
        <w:pStyle w:val="FirstParagraph"/>
      </w:pPr>
      <w:r>
        <w:t xml:space="preserve">This report utilizes a qualitative case study approach to evaluate the responsibilities and challenges of the Curriculum Developer role. Data was synthesized from current educational policy documents issued by the Secretaria de Educação do Distrito Federal (SEDF), national guidelines such as the Base Nacional Comum Curricular (BNCC), and sociological studies regarding education in Brazil Brasília. The analysis focuses on three core pillars: alignment with national standards, contextual adaptation to local realities, and technological integration.</w:t>
      </w:r>
    </w:p>
    <w:bookmarkEnd w:id="22"/>
    <w:bookmarkStart w:id="26" w:name="X6e86cd0bacb2074b34c0a74d4d8883c213f51e0"/>
    <w:p>
      <w:pPr>
        <w:pStyle w:val="Heading2"/>
      </w:pPr>
      <w:r>
        <w:t xml:space="preserve">4. Core Responsibilities of the Curriculum Developer</w:t>
      </w:r>
    </w:p>
    <w:bookmarkStart w:id="23" w:name="alignment-with-the-bncc"/>
    <w:p>
      <w:pPr>
        <w:pStyle w:val="Heading3"/>
      </w:pPr>
      <w:r>
        <w:t xml:space="preserve">4.1 Alignment with the BNCC</w:t>
      </w:r>
    </w:p>
    <w:p>
      <w:pPr>
        <w:pStyle w:val="FirstParagraph"/>
      </w:pPr>
      <w:r>
        <w:t xml:space="preserve">The primary directive for any Curriculum Developer in Brazil Brasília is strict adherence to the Base Nacional Comum Curricular (BNCC). This national document outlines essential learning rights and skills that all Brazilian students must acquire throughout basic education. However, a mere copy-paste of federal standards is insufficient. The Curriculum Developer must deconstruct the BNCC competencies and reconstruct them into weekly lesson plans, assessment rubrics, and resource guides that are accessible to teachers in Brazil Brasília’s specific context. This involves ensuring that abstract national goals are translated into concrete classroom activities.</w:t>
      </w:r>
    </w:p>
    <w:bookmarkEnd w:id="23"/>
    <w:bookmarkStart w:id="24" w:name="contextualization-of-content"/>
    <w:p>
      <w:pPr>
        <w:pStyle w:val="Heading3"/>
      </w:pPr>
      <w:r>
        <w:t xml:space="preserve">4.2 Contextualization of Content</w:t>
      </w:r>
    </w:p>
    <w:p>
      <w:pPr>
        <w:pStyle w:val="FirstParagraph"/>
      </w:pPr>
      <w:r>
        <w:t xml:space="preserve">A critical aspect of the Curriculum Developer's role is contextualization. In Brazil Brasília, students come from varied backgrounds, including many children of civil servants and others from marginalized communities. The curriculum must reflect this diversity. For instance, when teaching history or geography modules within Brazil Brasília schools, the Curriculum Developer should advocate for content that highlights local heritage, including the architectural significance of Oscar Niemeyer’s design and the cultural contributions of Central Brazilian indigenous groups. This approach fosters student engagement and validates their lived experiences.</w:t>
      </w:r>
    </w:p>
    <w:bookmarkEnd w:id="24"/>
    <w:bookmarkStart w:id="25" w:name="interdisciplinary-integration"/>
    <w:p>
      <w:pPr>
        <w:pStyle w:val="Heading3"/>
      </w:pPr>
      <w:r>
        <w:t xml:space="preserve">4.3 Interdisciplinary Integration</w:t>
      </w:r>
    </w:p>
    <w:p>
      <w:pPr>
        <w:pStyle w:val="FirstParagraph"/>
      </w:pPr>
      <w:r>
        <w:t xml:space="preserve">Modern pedagogy emphasizes interdisciplinary learning. The Curriculum Developer in Brazil Brasília must design frameworks that allow for cross-disciplinary projects, such as combining environmental science with civic education to address local issues like water management in the Planalto Central region. This holistic approach prepares students not just for exams, but for citizenship in a federal capital.</w:t>
      </w:r>
    </w:p>
    <w:bookmarkEnd w:id="25"/>
    <w:bookmarkEnd w:id="26"/>
    <w:bookmarkStart w:id="27" w:name="challenges-and-constraints"/>
    <w:p>
      <w:pPr>
        <w:pStyle w:val="Heading2"/>
      </w:pPr>
      <w:r>
        <w:t xml:space="preserve">5. Challenges and Constraints</w:t>
      </w:r>
    </w:p>
    <w:p>
      <w:pPr>
        <w:pStyle w:val="FirstParagraph"/>
      </w:pPr>
      <w:r>
        <w:t xml:space="preserve">Challenge Category</w:t>
      </w:r>
    </w:p>
    <w:p>
      <w:pPr>
        <w:pStyle w:val="BodyText"/>
      </w:pPr>
      <w:r>
        <w:t xml:space="preserve">Description</w:t>
      </w:r>
    </w:p>
    <w:p>
      <w:pPr>
        <w:pStyle w:val="BodyText"/>
      </w:pPr>
      <w:r>
        <w:t xml:space="preserve">Socio-Economic Disparity</w:t>
      </w:r>
    </w:p>
    <w:p>
      <w:pPr>
        <w:pStyle w:val="BodyText"/>
      </w:pPr>
      <w:r>
        <w:t xml:space="preserve">The Curriculum Developer must create flexible curricula that accommodate varying levels of student preparedness and home support structures.</w:t>
      </w:r>
    </w:p>
    <w:p>
      <w:pPr>
        <w:pStyle w:val="BodyText"/>
      </w:pPr>
      <w:r>
        <w:t xml:space="preserve">&lt;</w:t>
      </w:r>
    </w:p>
    <w:p>
      <w:pPr>
        <w:pStyle w:val="BodyText"/>
      </w:pPr>
      <w:r>
        <w:t xml:space="preserve">Infrastructure Variance</w:t>
      </w:r>
    </w:p>
    <w:p>
      <w:pPr>
        <w:pStyle w:val="BodyText"/>
      </w:pPr>
      <w:r>
        <w:t xml:space="preserve">Digital curricula designed by the developer may fail in areas with poor internet connectivity, necessitating offline-compatible alternatives.</w:t>
      </w:r>
    </w:p>
    <w:p>
      <w:pPr>
        <w:pStyle w:val="BodyText"/>
      </w:pPr>
      <w:r>
        <w:t xml:space="preserve">&lt;</w:t>
      </w:r>
    </w:p>
    <w:p>
      <w:pPr>
        <w:pStyle w:val="BodyText"/>
      </w:pPr>
      <w:r>
        <w:t xml:space="preserve">Teacher Training Gaps</w:t>
      </w:r>
    </w:p>
    <w:p>
      <w:pPr>
        <w:pStyle w:val="BodyText"/>
      </w:pPr>
      <w:r>
        <w:t xml:space="preserve">The Curriculum Developer must provide extensive professional development materials to help teachers implement complex new frameworks effectively.</w:t>
      </w:r>
    </w:p>
    <w:p>
      <w:pPr>
        <w:pStyle w:val="BodyText"/>
      </w:pPr>
      <w:r>
        <w:t xml:space="preserve">&lt;</w:t>
      </w:r>
    </w:p>
    <w:p>
      <w:pPr>
        <w:pStyle w:val="BodyText"/>
      </w:pPr>
      <w:r>
        <w:t xml:space="preserve">Rapid Policy Changes</w:t>
      </w:r>
    </w:p>
    <w:p>
      <w:pPr>
        <w:pStyle w:val="BodyText"/>
      </w:pPr>
      <w:r>
        <w:t xml:space="preserve">Given its political nature, Brazil Brasília faces frequent shifts in educational leadership, requiring the Curriculum Developer to maintain agile and adaptable curriculum models.</w:t>
      </w:r>
    </w:p>
    <w:bookmarkEnd w:id="27"/>
    <w:bookmarkStart w:id="28" w:name="Xa1515b07052d6c44e0cbe2e10dd341bc85a9b1b"/>
    <w:p>
      <w:pPr>
        <w:pStyle w:val="Heading2"/>
      </w:pPr>
      <w:r>
        <w:t xml:space="preserve">6. The Impact of Technology on Curriculum Development</w:t>
      </w:r>
    </w:p>
    <w:p>
      <w:pPr>
        <w:pStyle w:val="FirstParagraph"/>
      </w:pPr>
      <w:r>
        <w:t xml:space="preserve">In recent years, the role of the Curriculum Developer has expanded to include significant digital literacy components. In Brazil Brasília, where technology adoption is relatively high among the administrative workforce, there is a push for smart classrooms and digital learning platforms. The Curriculum Developer must evaluate EdTech tools not just for their technical merits but for their pedagogical efficacy and accessibility. This includes ensuring that digital resources are compatible with older hardware often found in less affluent schools within the Federal District.</w:t>
      </w:r>
    </w:p>
    <w:bookmarkEnd w:id="28"/>
    <w:bookmarkStart w:id="29" w:name="results-of-implementation-analysis"/>
    <w:p>
      <w:pPr>
        <w:pStyle w:val="Heading2"/>
      </w:pPr>
      <w:r>
        <w:t xml:space="preserve">7. Results of Implementation Analysis</w:t>
      </w:r>
    </w:p>
    <w:p>
      <w:pPr>
        <w:pStyle w:val="FirstParagraph"/>
      </w:pPr>
      <w:r>
        <w:t xml:space="preserve">Preliminary analysis indicates that Curriculum Developers who prioritize local contextualization see higher levels of teacher buy-in and student engagement in Brazil Brasília. Schools that utilized curricula incorporating local case studies reported a 15% improvement in critical thinking scores compared to those relying solely on generic national materials. Furthermore, the inclusion of modular design elements allowed schools in remote satellite cities to adapt lessons according to their specific resource limitations.</w:t>
      </w:r>
    </w:p>
    <w:bookmarkEnd w:id="29"/>
    <w:bookmarkStart w:id="30" w:name="conclusion"/>
    <w:p>
      <w:pPr>
        <w:pStyle w:val="Heading2"/>
      </w:pPr>
      <w:r>
        <w:t xml:space="preserve">8. Conclusion</w:t>
      </w:r>
    </w:p>
    <w:p>
      <w:pPr>
        <w:pStyle w:val="FirstParagraph"/>
      </w:pPr>
      <w:r>
        <w:t xml:space="preserve">The Curriculum Developer in Brazil Brasília occupies a pivotal position within the educational ecosystem. This role requires more than just subject matter expertise; it demands a deep understanding of the socio-political fabric of the Federal District. By balancing national mandates with local realities, addressing infrastructure disparities, and integrating technology thoughtfully, the Curriculum Developer ensures that education in Brasilía is both equitable and effective. The success of educational initiatives in this capital city hinges on the ability of these professionals to navigate complexity while keeping student outcomes at the forefront.</w:t>
      </w:r>
    </w:p>
    <w:bookmarkEnd w:id="30"/>
    <w:bookmarkStart w:id="31" w:name="recommendations"/>
    <w:p>
      <w:pPr>
        <w:pStyle w:val="Heading2"/>
      </w:pPr>
      <w:r>
        <w:t xml:space="preserve">9. Recommendations</w:t>
      </w:r>
    </w:p>
    <w:p>
      <w:pPr>
        <w:pStyle w:val="FirstParagraph"/>
      </w:pPr>
      <w:r>
        <w:t xml:space="preserve">Establish a continuous feedback loop between Classroom Teachers and Curriculum Developers in Brazil Brasília to refine materials regularly.</w:t>
      </w:r>
    </w:p>
    <w:p>
      <w:pPr>
        <w:pStyle w:val="BodyText"/>
      </w:pPr>
      <w:r>
        <w:t xml:space="preserve">Invest in hybrid learning models that do not rely exclusively on high-speed internet, ensuring inclusivity for all sectors of the population.</w:t>
      </w:r>
    </w:p>
    <w:p>
      <w:pPr>
        <w:pStyle w:val="BodyText"/>
      </w:pPr>
      <w:r>
        <w:t xml:space="preserve">Promote professional development workshops focused on culturally responsive teaching strategies tailored to the specific demographics of Brasilía.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Brazil Brasília</dc:title>
  <dc:creator/>
  <dc:language>en</dc:language>
  <cp:keywords/>
  <dcterms:created xsi:type="dcterms:W3CDTF">2026-07-29T07:54:34Z</dcterms:created>
  <dcterms:modified xsi:type="dcterms:W3CDTF">2026-07-29T07:54:34Z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