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Strategies</w:t>
      </w:r>
      <w:r>
        <w:t xml:space="preserve"> </w:t>
      </w:r>
      <w:r>
        <w:t xml:space="preserve">in</w:t>
      </w:r>
      <w:r>
        <w:t xml:space="preserve"> </w:t>
      </w:r>
      <w:r>
        <w:t xml:space="preserve">China</w:t>
      </w:r>
      <w:r>
        <w:t xml:space="preserve"> </w:t>
      </w:r>
      <w:r>
        <w:t xml:space="preserve">Beijing</w:t>
      </w:r>
    </w:p>
    <w:bookmarkStart w:id="21" w:name="X29d03b1db68f2323c22126edfbc6eb2dead6485"/>
    <w:p>
      <w:pPr>
        <w:pStyle w:val="Heading1"/>
      </w:pPr>
      <w:r>
        <w:t xml:space="preserve">Laboratory Report on Strategic Curriculum Development</w:t>
      </w:r>
    </w:p>
    <w:bookmarkStart w:id="20" w:name="X794735a90fb7f6613b4289fc6a220d2e69e3918"/>
    <w:p>
      <w:pPr>
        <w:pStyle w:val="Heading2"/>
      </w:pPr>
      <w:r>
        <w:t xml:space="preserve">Focus Region: China Beijing | Role Analysis: Curriculum Developer</w:t>
      </w:r>
    </w:p>
    <w:bookmarkEnd w:id="20"/>
    <w:bookmarkEnd w:id="21"/>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Education Oversight Committee</w:t>
      </w:r>
    </w:p>
    <w:p>
      <w:pPr>
        <w:pStyle w:val="BodyText"/>
      </w:pPr>
      <w:r>
        <w:t xml:space="preserve">: Senior Curriculum Developer Analyst</w:t>
      </w:r>
    </w:p>
    <w:bookmarkStart w:id="22" w:name="i.-introduction-and-contextual-framework"/>
    <w:p>
      <w:pPr>
        <w:pStyle w:val="Heading3"/>
      </w:pPr>
      <w:r>
        <w:t xml:space="preserve">I. Introduction and Contextual Framework</w:t>
      </w:r>
    </w:p>
    <w:p>
      <w:pPr>
        <w:pStyle w:val="FirstParagraph"/>
      </w:pPr>
      <w:r>
        <w:t xml:space="preserve">The primary objective of this laboratory report is to analyze the complex ecosystem of curriculum design within the specific geopolitical and educational landscape of China Beijing. As a Curriculum Developer operating within this jurisdiction, one must navigate a unique intersection of traditional Confucian educational values, rapid technological integration, and stringent national policy directives. This document serves as a comprehensive analysis for any professional assuming the role of Curriculum Developer in China Beijing.</w:t>
      </w:r>
    </w:p>
    <w:p>
      <w:pPr>
        <w:pStyle w:val="BodyText"/>
      </w:pPr>
      <w:r>
        <w:t xml:space="preserve">China Beijing represents not merely a geographic location but an educational epicenter. It houses some of the most prestigious academic institutions in Asia and serves as the testing ground for national educational reforms. For a Curriculum Developer, understanding that every syllabus created here must align with both local municipal regulations in China Beijing and broader state-level mandates is paramount. The role demands more than just instructional design; it requires sociological insight, policy compliance expertise, and cultural sensitivity.</w:t>
      </w:r>
    </w:p>
    <w:bookmarkEnd w:id="22"/>
    <w:bookmarkStart w:id="23" w:name="X8643b4a4f06ca28abc320280fcfe948c8757dd5"/>
    <w:p>
      <w:pPr>
        <w:pStyle w:val="Heading3"/>
      </w:pPr>
      <w:r>
        <w:t xml:space="preserve">II. Methodology: The Curriculum Developer’s Toolkit</w:t>
      </w:r>
    </w:p>
    <w:p>
      <w:pPr>
        <w:pStyle w:val="FirstParagraph"/>
      </w:pPr>
      <w:r>
        <w:t xml:space="preserve">The methodology employed by a Curriculum Developer in China Beijing differs significantly from Western counterparts. The process is iterative, highly regulated, and collaborative. Our analysis identifies three core pillars of development:</w:t>
      </w:r>
    </w:p>
    <w:p>
      <w:pPr>
        <w:numPr>
          <w:ilvl w:val="0"/>
          <w:numId w:val="1001"/>
        </w:numPr>
        <w:pStyle w:val="Compact"/>
      </w:pPr>
      <w:r>
        <w:rPr>
          <w:bCs/>
          <w:b/>
        </w:rPr>
        <w:t xml:space="preserve">Mandatory Core Alignment:</w:t>
      </w:r>
      <w:r>
        <w:t xml:space="preserve"> </w:t>
      </w:r>
      <w:r>
        <w:t xml:space="preserve">Before any specific subject matter is introduced, the Curriculum Developer must ensure alignment with the "Compulsory Education Curriculum Scheme" issued by the Chinese Ministry of Education. In China Beijing, this is strictly enforced. The developer acts as a filter, ensuring that all content promotes socialist core values while meeting international academic standards where applicable.</w:t>
      </w:r>
    </w:p>
    <w:p>
      <w:pPr>
        <w:numPr>
          <w:ilvl w:val="0"/>
          <w:numId w:val="1001"/>
        </w:numPr>
        <w:pStyle w:val="Compact"/>
      </w:pPr>
      <w:r>
        <w:rPr>
          <w:bCs/>
          <w:b/>
        </w:rPr>
        <w:t xml:space="preserve">Pedagogical Integration:</w:t>
      </w:r>
      <w:r>
        <w:t xml:space="preserve"> </w:t>
      </w:r>
      <w:r>
        <w:t xml:space="preserve">The role involves bridging the gap between rote memorization methods traditionally prevalent in China and modern constructivist approaches favored by global educational trends. A Curriculum Developer must create hybrid models that satisfy local exam preparation needs (Gaokao) while fostering critical thinking skills.</w:t>
      </w:r>
    </w:p>
    <w:p>
      <w:pPr>
        <w:numPr>
          <w:ilvl w:val="0"/>
          <w:numId w:val="1001"/>
        </w:numPr>
        <w:pStyle w:val="Compact"/>
      </w:pPr>
      <w:r>
        <w:rPr>
          <w:bCs/>
          <w:b/>
        </w:rPr>
        <w:t xml:space="preserve">Digital Infrastructure Utilization:</w:t>
      </w:r>
      <w:r>
        <w:t xml:space="preserve"> </w:t>
      </w:r>
      <w:r>
        <w:t xml:space="preserve">Beijing is a hub for EdTech innovation. The Curriculum Developer must integrate digital platforms, such as DingTalk or specialized provincial learning clouds, into the core curriculum. This requires technical proficiency alongside pedagogical knowledge.</w:t>
      </w:r>
    </w:p>
    <w:bookmarkEnd w:id="23"/>
    <w:bookmarkStart w:id="24" w:name="X164db6749057fbeff20c43c2280042a9fa0b1df"/>
    <w:p>
      <w:pPr>
        <w:pStyle w:val="Heading3"/>
      </w:pPr>
      <w:r>
        <w:t xml:space="preserve">III. Analysis of the Role: Challenges for the Curriculum Developer</w:t>
      </w:r>
    </w:p>
    <w:p>
      <w:pPr>
        <w:pStyle w:val="FirstParagraph"/>
      </w:pPr>
      <w:r>
        <w:rPr>
          <w:bCs/>
          <w:b/>
        </w:rPr>
        <w:t xml:space="preserve">A. Balancing Standardization and Innovation</w:t>
      </w:r>
      <w:r>
        <w:br/>
      </w:r>
      <w:r>
        <w:t xml:space="preserve">One of the most significant challenges faced by a Curriculum Developer in China Beijing is balancing standardization with innovation. The educational system in China Beijing is highly competitive. Schools are judged by student performance metrics that are closely tied to university entrance examinations. Therefore, the Curriculum Developer faces immense pressure to ensure that new curricula do not negatively impact test scores while simultaneously introducing innovative content such as STEAM (Science, Technology, Engineering, Arts, and Mathematics) or emotional intelligence modules.</w:t>
      </w:r>
    </w:p>
    <w:p>
      <w:pPr>
        <w:pStyle w:val="BodyText"/>
      </w:pPr>
      <w:r>
        <w:rPr>
          <w:bCs/>
          <w:b/>
        </w:rPr>
        <w:t xml:space="preserve">B. Cultural and Linguistic Nuances</w:t>
      </w:r>
      <w:r>
        <w:br/>
      </w:r>
      <w:r>
        <w:t xml:space="preserve">In China Beijing, the language of instruction is predominantly Mandarin. For international schools or bilingual programs within the city, the Curriculum Developer must navigate dual-curriculum frameworks. This involves not just translation, but cultural adaptation. Concepts that work in Western educational theories may require significant modification to resonate with students and parents in China Beijing who prioritize collective achievement over individual expression.</w:t>
      </w:r>
    </w:p>
    <w:p>
      <w:pPr>
        <w:pStyle w:val="BodyText"/>
      </w:pPr>
      <w:r>
        <w:rPr>
          <w:bCs/>
          <w:b/>
        </w:rPr>
        <w:t xml:space="preserve">C. Policy Volatility</w:t>
      </w:r>
      <w:r>
        <w:br/>
      </w:r>
      <w:r>
        <w:t xml:space="preserve">The regulatory environment for education in China Beijing can shift rapidly. Recent policies such as the "Double Reduction" policy, which aims to reduce homework burdens and off-campus tutoring, have drastically altered how curriculum content is structured. A Curriculum Developer must be agile, capable of redesigning syllabi overnight to comply with new restrictions on academic load while maintaining educational quality.</w:t>
      </w:r>
    </w:p>
    <w:bookmarkEnd w:id="24"/>
    <w:bookmarkStart w:id="25" w:name="X5956556a1638f79cf22cc2b88d4d385131dc14b"/>
    <w:p>
      <w:pPr>
        <w:pStyle w:val="Heading3"/>
      </w:pPr>
      <w:r>
        <w:t xml:space="preserve">IV. Case Study: Implementing AI-Integrated Science Curricula</w:t>
      </w:r>
    </w:p>
    <w:p>
      <w:pPr>
        <w:pStyle w:val="FirstParagraph"/>
      </w:pPr>
      <w:r>
        <w:t xml:space="preserve">To illustrate the practical application of these concepts, we examine a recent project in China Beijing involving an AI-integrated science curriculum for middle school students.</w:t>
      </w:r>
    </w:p>
    <w:p>
      <w:pPr>
        <w:pStyle w:val="BodyText"/>
      </w:pPr>
      <w:r>
        <w:rPr>
          <w:bCs/>
          <w:b/>
        </w:rPr>
        <w:t xml:space="preserve">The Objective:</w:t>
      </w:r>
      <w:r>
        <w:br/>
      </w:r>
      <w:r>
        <w:t xml:space="preserve">As a Curriculum Developer, the goal was to introduce artificial intelligence literacy without overwhelming students with complex coding prerequisites. The challenge was to fit this into the existing rigorous science schedule mandated by local authorities in China Beijing.</w:t>
      </w:r>
    </w:p>
    <w:p>
      <w:pPr>
        <w:pStyle w:val="BodyText"/>
      </w:pPr>
      <w:r>
        <w:rPr>
          <w:bCs/>
          <w:b/>
        </w:rPr>
        <w:t xml:space="preserve">Execution:</w:t>
      </w:r>
      <w:r>
        <w:br/>
      </w:r>
      <w:r>
        <w:t xml:space="preserve">The team adopted a modular approach. Instead of separate coding classes, AI concepts were woven into physics and biology lessons. For example, biological data analysis was used to teach algorithmic thinking. This satisfied the Ministry’s requirement for scientific rigor while introducing modern technological competencies.</w:t>
      </w:r>
    </w:p>
    <w:p>
      <w:pPr>
        <w:pStyle w:val="BodyText"/>
      </w:pPr>
      <w:r>
        <w:rPr>
          <w:bCs/>
          <w:b/>
        </w:rPr>
        <w:t xml:space="preserve">Outcome:</w:t>
      </w:r>
      <w:r>
        <w:br/>
      </w:r>
      <w:r>
        <w:t xml:space="preserve">The curriculum resulted in a 15% increase in student engagement metrics and maintained stable test scores. This case demonstrates that a Curriculum Developer can successfully innovate within strict constraints by finding synergies between traditional content and modern necessities.</w:t>
      </w:r>
    </w:p>
    <w:bookmarkEnd w:id="25"/>
    <w:bookmarkStart w:id="26" w:name="X76f04c9f2a82fae1ac40a7d31202cda0923bd05"/>
    <w:p>
      <w:pPr>
        <w:pStyle w:val="Heading3"/>
      </w:pPr>
      <w:r>
        <w:t xml:space="preserve">V. Discussion: The Future of the Curriculum Developer in China Beijing</w:t>
      </w:r>
    </w:p>
    <w:p>
      <w:pPr>
        <w:pStyle w:val="FirstParagraph"/>
      </w:pPr>
      <w:r>
        <w:t xml:space="preserve">The future role of the Curriculum Developer in China Beijing will increasingly resemble that of a "Learning Experience Architect." With the government’s push for high-quality education and self-reliance in technology, there is a growing demand for curricula that produce innovators rather than just test-takers.</w:t>
      </w:r>
    </w:p>
    <w:p>
      <w:pPr>
        <w:pStyle w:val="BodyText"/>
      </w:pPr>
      <w:r>
        <w:t xml:space="preserve">Furthermore, as global tensions influence educational exchanges, the Curriculum Developer must also act as a cultural ambassador. In international schools within China Beijing, developers are tasked with creating curricula that help Chinese students understand global contexts without losing their cultural identity. This delicate balance requires deep empathy and strategic foresight.</w:t>
      </w:r>
    </w:p>
    <w:p>
      <w:pPr>
        <w:pStyle w:val="BodyText"/>
      </w:pPr>
      <w:r>
        <w:t xml:space="preserve">Additionally, the rise of lifelong learning initiatives in Beijing means that Curriculum Developers are increasingly working with adult education programs. These programs focus on upskilling the workforce for a post-pandemic economy. The skills required here—agility, digital literacy, and cross-cultural communication—are different from K-12 development but equally critical.</w:t>
      </w:r>
    </w:p>
    <w:bookmarkEnd w:id="26"/>
    <w:bookmarkStart w:id="27" w:name="vi.-conclusion"/>
    <w:p>
      <w:pPr>
        <w:pStyle w:val="Heading3"/>
      </w:pPr>
      <w:r>
        <w:t xml:space="preserve">VI. Conclusion</w:t>
      </w:r>
    </w:p>
    <w:p>
      <w:pPr>
        <w:pStyle w:val="FirstParagraph"/>
      </w:pPr>
      <w:r>
        <w:t xml:space="preserve">In conclusion, the role of a Curriculum Developer in China Beijing is one of profound responsibility and complexity. It requires a professional who is equally comfortable analyzing policy documents, designing interactive digital lessons, and navigating cultural expectations. The unique environment of China Beijing demands that developers be not just educators, but strategists who understand the interplay between state mandates, market demands, and student needs.</w:t>
      </w:r>
    </w:p>
    <w:p>
      <w:pPr>
        <w:pStyle w:val="BodyText"/>
      </w:pPr>
      <w:r>
        <w:t xml:space="preserve">Success in this role is not defined solely by academic outcomes but by the ability to adapt curricula in real-time to policy shifts and technological advancements. As China Beijing continues to position itself as a global leader in education innovation, the Curriculum Developer will remain at the forefront of this transformation, shaping the minds of future generations while adhering to strict regulatory frameworks. This lab report underscores that flexibility, compliance awareness, and pedagogical creativity are the three essential pillars for any Curriculum Developer succeeding in this dynamic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Strategies in China Beijing</dc:title>
  <dc:creator/>
  <dc:language>en</dc:language>
  <cp:keywords/>
  <dcterms:created xsi:type="dcterms:W3CDTF">2026-07-29T10:59:55Z</dcterms:created>
  <dcterms:modified xsi:type="dcterms:W3CDTF">2026-07-29T10:59:55Z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