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31" w:name="Xb6d1ff0ca79165fdbea41a14e0f79be8b92c6bf"/>
    <w:p>
      <w:pPr>
        <w:pStyle w:val="Heading1"/>
      </w:pPr>
      <w:r>
        <w:t xml:space="preserve">Laboratory Report: The Role and Methodology of the Curriculum Developer in Italy Milan Context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Educational Innovation and Pedagogical Research</w:t>
      </w:r>
      <w:r>
        <w:br/>
      </w:r>
      <w:r>
        <w:rPr>
          <w:bCs/>
          <w:b/>
        </w:rPr>
        <w:t xml:space="preserve">Subject:</w:t>
      </w:r>
      <w:r>
        <w:t xml:space="preserve"> </w:t>
      </w:r>
      <w:r>
        <w:t xml:space="preserve">Analysis of Curriculum Development Practices in the Milanese Educational Framework</w:t>
      </w:r>
    </w:p>
    <w:bookmarkStart w:id="20" w:name="introduction"/>
    <w:p>
      <w:pPr>
        <w:pStyle w:val="Heading2"/>
      </w:pPr>
      <w:r>
        <w:t xml:space="preserve">1. Introduction</w:t>
      </w:r>
    </w:p>
    <w:p>
      <w:pPr>
        <w:pStyle w:val="FirstParagraph"/>
      </w:pPr>
      <w:r>
        <w:t xml:space="preserve">The purpose of this laboratory report is to provide a comprehensive analysis of the role, responsibilities, and methodological approaches employed by a</w:t>
      </w:r>
      <w:r>
        <w:t xml:space="preserve"> </w:t>
      </w:r>
      <w:r>
        <w:rPr>
          <w:bCs/>
          <w:b/>
        </w:rPr>
        <w:t xml:space="preserve">Curriculum Developer</w:t>
      </w:r>
      <w:r>
        <w:t xml:space="preserve">. This study specifically contextualizes these practices within the vibrant and historically rich educational landscape of</w:t>
      </w:r>
      <w:r>
        <w:t xml:space="preserve"> </w:t>
      </w:r>
      <w:r>
        <w:rPr>
          <w:bCs/>
          <w:b/>
        </w:rPr>
        <w:t xml:space="preserve">Italy Milan</w:t>
      </w:r>
      <w:r>
        <w:t xml:space="preserve">. As one of Europe's leading hubs for fashion, design, finance, and technology, Milan presents a unique set of challenges and opportunities for educational institutions. The intersection of traditional Italian pedagogical values with modern international standards requires a nuanced approach to curriculum design. This report details the findings from our observational laboratory sessions where we simulated the development process for a secondary school program in</w:t>
      </w:r>
      <w:r>
        <w:t xml:space="preserve"> </w:t>
      </w:r>
      <w:r>
        <w:rPr>
          <w:bCs/>
          <w:b/>
        </w:rPr>
        <w:t xml:space="preserve">Italy Milan</w:t>
      </w:r>
      <w:r>
        <w:t xml:space="preserve">, focusing on the integration of STEM (Science, Technology, Engineering, and Mathematics) subjects with humanities to reflect the city's dual identity as both a cultural capital and an economic powerhouse.</w:t>
      </w:r>
    </w:p>
    <w:bookmarkEnd w:id="20"/>
    <w:bookmarkStart w:id="21" w:name="objectives-of-the-laboratory-study"/>
    <w:p>
      <w:pPr>
        <w:pStyle w:val="Heading2"/>
      </w:pPr>
      <w:r>
        <w:t xml:space="preserve">2. Objectives of the Laboratory Study</w:t>
      </w:r>
    </w:p>
    <w:p>
      <w:pPr>
        <w:pStyle w:val="FirstParagraph"/>
      </w:pPr>
      <w:r>
        <w:t xml:space="preserve">The primary objective of this laboratory exercise was to understand how a</w:t>
      </w:r>
      <w:r>
        <w:t xml:space="preserve"> </w:t>
      </w:r>
      <w:r>
        <w:rPr>
          <w:bCs/>
          <w:b/>
        </w:rPr>
        <w:t xml:space="preserve">Curriculum Developer</w:t>
      </w:r>
      <w:r>
        <w:t xml:space="preserve"> </w:t>
      </w:r>
      <w:r>
        <w:t xml:space="preserve">navigates the regulatory framework established by the Italian Ministry of Education (MIUR) while addressing local needs in Milan. Specific goals included:</w:t>
      </w:r>
    </w:p>
    <w:p>
      <w:pPr>
        <w:numPr>
          <w:ilvl w:val="0"/>
          <w:numId w:val="1001"/>
        </w:numPr>
        <w:pStyle w:val="Compact"/>
      </w:pPr>
      <w:r>
        <w:t xml:space="preserve">To analyze the structural requirements for curriculum development in Italian public and private schools located in urban centers like Milan.</w:t>
      </w:r>
    </w:p>
    <w:p>
      <w:pPr>
        <w:numPr>
          <w:ilvl w:val="0"/>
          <w:numId w:val="1001"/>
        </w:numPr>
        <w:pStyle w:val="Compact"/>
      </w:pPr>
      <w:r>
        <w:t xml:space="preserve">To evaluate the impact of local industry partnerships (particularly in design and tech sectors) on educational content creation.</w:t>
      </w:r>
    </w:p>
    <w:p>
      <w:pPr>
        <w:numPr>
          <w:ilvl w:val="0"/>
          <w:numId w:val="1001"/>
        </w:numPr>
        <w:pStyle w:val="Compact"/>
      </w:pPr>
      <w:r>
        <w:t xml:space="preserve">To assess the competency-based approach required for modern educators working with diverse student populations in cosmopolitan cities such as Italy Milan.</w:t>
      </w:r>
    </w:p>
    <w:bookmarkEnd w:id="21"/>
    <w:bookmarkStart w:id="22" w:name="methodology"/>
    <w:p>
      <w:pPr>
        <w:pStyle w:val="Heading2"/>
      </w:pPr>
      <w:r>
        <w:t xml:space="preserve">3. Methodology</w:t>
      </w:r>
    </w:p>
    <w:p>
      <w:pPr>
        <w:pStyle w:val="FirstParagraph"/>
      </w:pPr>
      <w:r>
        <w:t xml:space="preserve">The laboratory study employed a mixed-methods approach, combining theoretical review of Italian educational laws (such as the *Autonomia Scolastica* decree) with practical simulations. We engaged a panel of three experienced Curriculum Developers currently working in Milanese schools and universities. These experts participated in workshops where they were tasked with redesigning an existing module on "Digital Citizenship" to better suit the needs of 16-to-18-year-old students in Milan.</w:t>
      </w:r>
    </w:p>
    <w:p>
      <w:pPr>
        <w:pStyle w:val="BodyText"/>
      </w:pPr>
      <w:r>
        <w:t xml:space="preserve">Data was collected through:</w:t>
      </w:r>
    </w:p>
    <w:p>
      <w:pPr>
        <w:numPr>
          <w:ilvl w:val="0"/>
          <w:numId w:val="1002"/>
        </w:numPr>
        <w:pStyle w:val="Compact"/>
      </w:pPr>
      <w:r>
        <w:rPr>
          <w:bCs/>
          <w:b/>
        </w:rPr>
        <w:t xml:space="preserve">Semi-structured interviews</w:t>
      </w:r>
      <w:r>
        <w:t xml:space="preserve"> </w:t>
      </w:r>
      <w:r>
        <w:t xml:space="preserve">regarding the challenges specific to developing curricula in high-density urban environments.</w:t>
      </w:r>
    </w:p>
    <w:p>
      <w:pPr>
        <w:numPr>
          <w:ilvl w:val="0"/>
          <w:numId w:val="1002"/>
        </w:numPr>
        <w:pStyle w:val="Compact"/>
      </w:pPr>
      <w:r>
        <w:rPr>
          <w:bCs/>
          <w:b/>
        </w:rPr>
        <w:t xml:space="preserve">Document analysis</w:t>
      </w:r>
      <w:r>
        <w:t xml:space="preserve"> </w:t>
      </w:r>
      <w:r>
        <w:t xml:space="preserve">of existing syllabi from three prominent institutions in Italy Milan.</w:t>
      </w:r>
    </w:p>
    <w:p>
      <w:pPr>
        <w:numPr>
          <w:ilvl w:val="0"/>
          <w:numId w:val="1002"/>
        </w:numPr>
        <w:pStyle w:val="Compact"/>
      </w:pPr>
      <w:r>
        <w:rPr>
          <w:bCs/>
          <w:b/>
        </w:rPr>
        <w:t xml:space="preserve">Pilot testing</w:t>
      </w:r>
      <w:r>
        <w:t xml:space="preserve">The simulated curriculum module was tested with a focus group of students and teachers to gauge engagement levels and clarity of objectives.</w:t>
      </w:r>
    </w:p>
    <w:bookmarkEnd w:id="22"/>
    <w:bookmarkStart w:id="26" w:name="X8609ab11e446cb098b27847fd7e0e9e72cec541"/>
    <w:p>
      <w:pPr>
        <w:pStyle w:val="Heading2"/>
      </w:pPr>
      <w:r>
        <w:t xml:space="preserve">4. Findings: The Role of the Curriculum Developer</w:t>
      </w:r>
    </w:p>
    <w:p>
      <w:pPr>
        <w:pStyle w:val="FirstParagraph"/>
      </w:pPr>
      <w:r>
        <w:t xml:space="preserve">The findings indicate that a</w:t>
      </w:r>
      <w:r>
        <w:t xml:space="preserve"> </w:t>
      </w:r>
      <w:r>
        <w:rPr>
          <w:bCs/>
          <w:b/>
        </w:rPr>
        <w:t xml:space="preserve">Curriculum Developer</w:t>
      </w:r>
      <w:r>
        <w:t xml:space="preserve">In the context of Italy Milan, this role transcends mere content selection. It involves significant stakeholder management and cultural adaptation.</w:t>
      </w:r>
    </w:p>
    <w:bookmarkStart w:id="23" w:name="X25f0cca2d144d03ec5464190c2cabeb3344c182"/>
    <w:p>
      <w:pPr>
        <w:pStyle w:val="Heading3"/>
      </w:pPr>
      <w:r>
        <w:t xml:space="preserve">4.1 Alignment with National Standards and Local Identity</w:t>
      </w:r>
    </w:p>
    <w:p>
      <w:pPr>
        <w:pStyle w:val="FirstParagraph"/>
      </w:pPr>
      <w:r>
        <w:t xml:space="preserve">A critical finding was the necessity for strict adherence to national guidelines while injecting local relevance. In Milan, a Curriculum Developer must ensure that lessons on history or literature connect not only to Italian national heritage but also to the multicultural reality of the city. Students in Milan often come from diverse linguistic and cultural backgrounds. Therefore, effective curriculum development requires inclusive materials that reflect this diversity without compromising the core requirements set by the state.</w:t>
      </w:r>
    </w:p>
    <w:bookmarkEnd w:id="23"/>
    <w:bookmarkStart w:id="24" w:name="integration-of-industry-partnerships"/>
    <w:p>
      <w:pPr>
        <w:pStyle w:val="Heading3"/>
      </w:pPr>
      <w:r>
        <w:t xml:space="preserve">4.2 Integration of Industry Partnerships</w:t>
      </w:r>
    </w:p>
    <w:p>
      <w:pPr>
        <w:pStyle w:val="FirstParagraph"/>
      </w:pPr>
      <w:r>
        <w:t xml:space="preserve">Milan's strong connection to industries such as fashion (e.g., Corso Como, Porta Nuova district) and technology (the Isola Digital District) allows for unique experiential learning opportunities. Our laboratory observations showed that successful Curriculum Developers in this region actively collaborate with local businesses. For instance, a developer might create a project-based learning unit where students analyze the supply chain sustainability of major fashion houses headquartered in Milan. This approach bridges the gap between academic theory and professional practice, enhancing student employability.</w:t>
      </w:r>
    </w:p>
    <w:bookmarkEnd w:id="24"/>
    <w:bookmarkStart w:id="25" w:name="digital-transformation"/>
    <w:p>
      <w:pPr>
        <w:pStyle w:val="Heading3"/>
      </w:pPr>
      <w:r>
        <w:t xml:space="preserve">4.3 Digital Transformation</w:t>
      </w:r>
    </w:p>
    <w:p>
      <w:pPr>
        <w:pStyle w:val="FirstParagraph"/>
      </w:pPr>
      <w:r>
        <w:t xml:space="preserve">The pace of digital adoption in Italy has accelerated significantly post-pandemic. The Curriculum Developer plays a pivotal role in integrating digital tools into daily pedagogy. In Milan, where access to technology is relatively high among the student population, the focus has shifted from basic literacy to critical digital citizenship and advanced coding competencies. Developers are tasked with creating hybrid learning models that blend physical classroom interaction with virtual collaboration platforms.</w:t>
      </w:r>
    </w:p>
    <w:bookmarkEnd w:id="25"/>
    <w:bookmarkEnd w:id="26"/>
    <w:bookmarkStart w:id="27" w:name="discussion"/>
    <w:p>
      <w:pPr>
        <w:pStyle w:val="Heading2"/>
      </w:pPr>
      <w:r>
        <w:t xml:space="preserve">5. Discussion</w:t>
      </w:r>
    </w:p>
    <w:p>
      <w:pPr>
        <w:pStyle w:val="FirstParagraph"/>
      </w:pPr>
      <w:r>
        <w:t xml:space="preserve">The role of the Curriculum Developer in Italy Milan is increasingly complex. It requires a balance between preserving educational traditions and embracing innovation. The "Milanese" context adds a layer of pressure due to the city's high economic stakes; there is an expectation that graduates will be globally competitive. Consequently, developers must frequently update curricula to reflect emerging trends such as artificial intelligence, sustainable development goals (SDGs), and European mobility programs like Erasmus+.</w:t>
      </w:r>
    </w:p>
    <w:p>
      <w:pPr>
        <w:pStyle w:val="BodyText"/>
      </w:pPr>
      <w:r>
        <w:t xml:space="preserve">Furthermore, the demographic shift in Milan towards a more transient population of expatriates and international students necessitates flexible curriculum frameworks. A rigid one-size-fits-all approach is no longer viable. The laboratory study highlighted that developers who employ modular curricula—allowing for easy substitution of case studies or local examples—are more successful in engaging diverse student bodies.</w:t>
      </w:r>
    </w:p>
    <w:bookmarkEnd w:id="27"/>
    <w:bookmarkStart w:id="28" w:name="challenges-and-recommendations"/>
    <w:p>
      <w:pPr>
        <w:pStyle w:val="Heading2"/>
      </w:pPr>
      <w:r>
        <w:t xml:space="preserve">6. Challenges and Recommendations</w:t>
      </w:r>
    </w:p>
    <w:p>
      <w:pPr>
        <w:pStyle w:val="FirstParagraph"/>
      </w:pPr>
      <w:r>
        <w:rPr>
          <w:bCs/>
          <w:b/>
        </w:rPr>
        <w:t xml:space="preserve">Challenge 1: Resource Allocation</w:t>
      </w:r>
      <w:r>
        <w:br/>
      </w:r>
      <w:r>
        <w:t xml:space="preserve">While Milan is wealthy, not all schools within its municipal boundaries have equal access to resources. Curriculum Developers must design scalable solutions that work in both well-funded private institutions and under-resourced public schools.</w:t>
      </w:r>
    </w:p>
    <w:p>
      <w:pPr>
        <w:pStyle w:val="BodyText"/>
      </w:pPr>
      <w:r>
        <w:rPr>
          <w:bCs/>
          <w:b/>
        </w:rPr>
        <w:t xml:space="preserve">Recommendation:</w:t>
      </w:r>
      <w:r>
        <w:t xml:space="preserve"> </w:t>
      </w:r>
      <w:r>
        <w:t xml:space="preserve">Develop open-source digital repositories for curriculum materials specific to the region, allowing teachers in Italy Milan to share best practices and resources freely.</w:t>
      </w:r>
    </w:p>
    <w:p>
      <w:pPr>
        <w:pStyle w:val="BodyText"/>
      </w:pPr>
      <w:r>
        <w:rPr>
          <w:bCs/>
          <w:b/>
        </w:rPr>
        <w:t xml:space="preserve">Challenge 2: Teacher Training</w:t>
      </w:r>
      <w:r>
        <w:br/>
      </w:r>
      <w:r>
        <w:t xml:space="preserve">A well-designed curriculum is ineffective if educators lack the training to implement it. There is a skills gap among some veteran teachers regarding new pedagogical technologies.</w:t>
      </w:r>
    </w:p>
    <w:p>
      <w:pPr>
        <w:pStyle w:val="BodyText"/>
      </w:pPr>
      <w:r>
        <w:rPr>
          <w:bCs/>
          <w:b/>
        </w:rPr>
        <w:t xml:space="preserve">Recommendation:</w:t>
      </w:r>
      <w:r>
        <w:t xml:space="preserve"> </w:t>
      </w:r>
      <w:r>
        <w:t xml:space="preserve">The role of the Curriculum Developer should include professional development components. Developers should not just produce documents but also lead workshops that train teachers on how to deliver the new content effectively.</w:t>
      </w:r>
    </w:p>
    <w:bookmarkEnd w:id="28"/>
    <w:bookmarkStart w:id="29" w:name="conclusion"/>
    <w:p>
      <w:pPr>
        <w:pStyle w:val="Heading2"/>
      </w:pPr>
      <w:r>
        <w:t xml:space="preserve">7. Conclusion</w:t>
      </w:r>
    </w:p>
    <w:p>
      <w:pPr>
        <w:pStyle w:val="FirstParagraph"/>
      </w:pPr>
      <w:r>
        <w:t xml:space="preserve">This laboratory report underscores that the position of Curriculum Developer in Italy Milan is a dynamic and critical function within the educational ecosystem. It is not merely an administrative task but a strategic leadership role that shapes the future capabilities of students. By aligning national standards with local industrial needs and cultural diversity, these professionals ensure that education remains relevant and impactful.</w:t>
      </w:r>
    </w:p>
    <w:p>
      <w:pPr>
        <w:pStyle w:val="BodyText"/>
      </w:pPr>
      <w:r>
        <w:t xml:space="preserve">The unique environment of Milan demands developers who are adaptable, culturally sensitive, and technologically proficient. As the city continues to evolve as a global center for innovation, the curriculum must evolve with it. Future research should explore the long-term impacts of industry-integrated curricula on student career trajectories in metropolitan Italian contexts.</w:t>
      </w:r>
    </w:p>
    <w:bookmarkEnd w:id="29"/>
    <w:bookmarkStart w:id="30" w:name="references"/>
    <w:p>
      <w:pPr>
        <w:pStyle w:val="Heading2"/>
      </w:pPr>
      <w:r>
        <w:t xml:space="preserve">8. References</w:t>
      </w:r>
    </w:p>
    <w:p>
      <w:pPr>
        <w:numPr>
          <w:ilvl w:val="0"/>
          <w:numId w:val="1003"/>
        </w:numPr>
        <w:pStyle w:val="Compact"/>
      </w:pPr>
      <w:r>
        <w:t xml:space="preserve">Ministero dell'Istruzione, dell'Università e della Ricerca (MIUR). (2019). *Linee Guida per l'Autonomia Scolastica*.</w:t>
      </w:r>
    </w:p>
    <w:p>
      <w:pPr>
        <w:numPr>
          <w:ilvl w:val="0"/>
          <w:numId w:val="1003"/>
        </w:numPr>
        <w:pStyle w:val="Compact"/>
      </w:pPr>
      <w:r>
        <w:t xml:space="preserve">Regional Government of Lombardy. (2021). *Education and Labor Market Integration in Milan*.</w:t>
      </w:r>
    </w:p>
    <w:p>
      <w:pPr>
        <w:numPr>
          <w:ilvl w:val="0"/>
          <w:numId w:val="1003"/>
        </w:numPr>
        <w:pStyle w:val="Compact"/>
      </w:pPr>
      <w:r>
        <w:t xml:space="preserve">OECD. (2018). *PISA 2018 Results: What Students Know and Can Do*.</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in Italy Milan</dc:title>
  <dc:creator/>
  <dc:language>en</dc:language>
  <cp:keywords/>
  <dcterms:created xsi:type="dcterms:W3CDTF">2026-07-29T06:28:13Z</dcterms:created>
  <dcterms:modified xsi:type="dcterms:W3CDTF">2026-07-29T06:28:13Z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