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Karachi,</w:t>
      </w:r>
      <w:r>
        <w:t xml:space="preserve"> </w:t>
      </w:r>
      <w:r>
        <w:t xml:space="preserve">Pakistan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Lab Report on Curriculum Development in Pakistan, Karachi</w:t>
      </w:r>
    </w:p>
    <w:p>
      <w:pPr>
        <w:pStyle w:val="BodyText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  <w:r>
        <w:br/>
      </w:r>
      <w:r>
        <w:t xml:space="preserve">-6mm;position:relative;}</w:t>
      </w:r>
    </w:p>
    <w:bookmarkStart w:id="20" w:name="X3d9efe286dbd67d9a4d5326edd391ab2cabcaf1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bookmarkEnd w:id="20"/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Start w:id="21" w:name="X979356d9314f1d68e185617f51f84c02c32e20d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1"/>
    <w:bookmarkStart w:id="22" w:name="Xc5bd19a330857759acccc3d5cd356c5ab20d962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2"/>
    <w:bookmarkStart w:id="23" w:name="Xcd2b43312d13cf4fb73226565820c17dc685885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3"/>
    <w:bookmarkStart w:id="24" w:name="X7c19478825259fad085f1a5314addb1035d3b31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4"/>
    <w:bookmarkStart w:id="25" w:name="X3c54d08dac14874d3f554e9e3128a651e9d26d2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5"/>
    <w:bookmarkStart w:id="26" w:name="Xbbbd26e4f6cff86abfb031773403625ea784c90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6"/>
    <w:bookmarkStart w:id="27" w:name="Xb924e05ef8c1551c1a95a8b50c4049e54fd8f7a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7"/>
    <w:bookmarkStart w:id="28" w:name="Xfca8450e1226e8c81e2501ec0aaee3b49073e99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8"/>
    <w:bookmarkStart w:id="29" w:name="Xc37e140fcc28c8e450fe34a83acf6aad675b3ab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29"/>
    <w:bookmarkStart w:id="30" w:name="X03f94729ae9647c2dbda842a78a6436a1ddcedc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30"/>
    <w:bookmarkStart w:id="31" w:name="X37c0fba74a0eb2c666c14e53b6fb0082141caa3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31"/>
    <w:bookmarkStart w:id="32" w:name="Xf3dd6f6c81978d2b78c6762e717a01605b16669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32"/>
    <w:bookmarkStart w:id="33" w:name="X22d67d00c101de8b4821f2b42d788de33948856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33"/>
    <w:bookmarkStart w:id="34" w:name="X00a551a15a45bfbf7e26da27355278873295ca1"/>
    <w:p>
      <w:pPr>
        <w:pStyle w:val="Heading1"/>
      </w:pPr>
      <w:r>
        <w:t xml:space="preserve">Lab Report on Curriculum Development in Pakistan Karachi</w:t>
      </w:r>
    </w:p>
    <w:p>
      <w:pPr>
        <w:pStyle w:val="FirstParagraph"/>
      </w:pPr>
      <w:r>
        <w:t xml:space="preserve">This report is purely fictional and intended for educational demonstration purposes only.</w:t>
      </w:r>
    </w:p>
    <w:p>
      <w:pPr>
        <w:pStyle w:val="BodyText"/>
      </w:pPr>
      <w:r>
        <w:t xml:space="preserve">Objective</w:t>
      </w:r>
    </w:p>
    <w:p>
      <w:pPr>
        <w:pStyle w:val="BodyText"/>
      </w:pPr>
      <w:r>
        <w:t xml:space="preserve">To develop a comprehensive, culturally relevant, and technologically integrated curriculum for secondary education schools in Karachi Pakistan that aligns with national standards while addressing local community needs.</w:t>
      </w:r>
    </w:p>
    <w:p>
      <w:pPr>
        <w:pStyle w:val="BodyText"/>
      </w:pPr>
      <w:r>
        <w:t xml:space="preserve">Scope</w:t>
      </w:r>
    </w:p>
    <w:p>
      <w:pPr>
        <w:pStyle w:val="BodyText"/>
      </w:pPr>
      <w:r>
        <w:t xml:space="preserve">Secondary Education (Grades 9-12), Karachi City Districts.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Curriculum Development in Karachi, Pakistan</dc:title>
  <dc:creator/>
  <dc:language>en</dc:language>
  <cp:keywords/>
  <dcterms:created xsi:type="dcterms:W3CDTF">2026-07-29T12:37:49Z</dcterms:created>
  <dcterms:modified xsi:type="dcterms:W3CDTF">2026-07-29T12:37:49Z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