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Educational Stakeholders and Policy Makers in the Valencian Community</w:t>
      </w:r>
    </w:p>
    <w:p>
      <w:pPr>
        <w:pStyle w:val="BodyText"/>
      </w:pPr>
      <w:r>
        <w:t xml:space="preserve">From: Educational Research &amp; Development Unit</w:t>
      </w:r>
    </w:p>
    <w:p>
      <w:pPr>
        <w:pStyle w:val="BodyText"/>
      </w:pPr>
      <w:r>
        <w:rPr>
          <w:bCs/>
          <w:b/>
        </w:rPr>
        <w:t xml:space="preserve">Subject:</w:t>
      </w:r>
      <w:r>
        <w:t xml:space="preserve">** Lab Report: Comprehensive Analysis of the Curriculum Developer Functionality within the Spanish Valencia Context**</w:t>
      </w:r>
    </w:p>
    <w:bookmarkStart w:id="31" w:name="Xdc97b64fb9cfcb683aca9d3b2f2e89d07b2ed98"/>
    <w:p>
      <w:pPr>
        <w:pStyle w:val="Heading1"/>
      </w:pPr>
      <w:r>
        <w:t xml:space="preserve">Laboratory Analysis: The Role of the Curriculum Developer in Spain Valencia</w:t>
      </w:r>
    </w:p>
    <w:bookmarkStart w:id="20" w:name="introduction-and-objective"/>
    <w:p>
      <w:pPr>
        <w:pStyle w:val="Heading2"/>
      </w:pPr>
      <w:r>
        <w:t xml:space="preserve">1. Introduction and Objective</w:t>
      </w:r>
    </w:p>
    <w:p>
      <w:pPr>
        <w:pStyle w:val="FirstParagraph"/>
      </w:pPr>
      <w:r>
        <w:t xml:space="preserve">This laboratory report serves as an exhaustive examination of the professional profile, operational mechanics, and strategic necessity of the</w:t>
      </w:r>
      <w:r>
        <w:t xml:space="preserve"> </w:t>
      </w:r>
      <w:r>
        <w:rPr>
          <w:bCs/>
          <w:b/>
        </w:rPr>
        <w:t xml:space="preserve">Curriculum Developer</w:t>
      </w:r>
      <w:r>
        <w:t xml:space="preserve">. The primary objective is to contextualize this role within the specific socio-educational ecosystem of</w:t>
      </w:r>
      <w:r>
        <w:t xml:space="preserve"> </w:t>
      </w:r>
      <w:r>
        <w:rPr>
          <w:bCs/>
          <w:b/>
        </w:rPr>
        <w:t xml:space="preserve">Spain Valencia</w:t>
      </w:r>
      <w:r>
        <w:t xml:space="preserve">. As educational landscapes evolve globally, local jurisdictions such as Valencia must adapt their pedagogical frameworks to meet international standards while preserving regional cultural identity. This document investigates how a skilled Curriculum Developer acts as the architectural bridge between national Spanish legislation, Valencian regional mandates, and global best practices in education.</w:t>
      </w:r>
    </w:p>
    <w:bookmarkEnd w:id="20"/>
    <w:bookmarkStart w:id="21" w:name="Xbd46c5c5d6e3bbe3de02b766b05b517b5f051c0"/>
    <w:p>
      <w:pPr>
        <w:pStyle w:val="Heading2"/>
      </w:pPr>
      <w:r>
        <w:t xml:space="preserve">2. Regional Contextualization: The Spain Valencia Educational Landscape</w:t>
      </w:r>
    </w:p>
    <w:p>
      <w:pPr>
        <w:pStyle w:val="FirstParagraph"/>
      </w:pPr>
      <w:r>
        <w:t xml:space="preserve">To understand the necessity of this role, one must first analyze the unique environment of</w:t>
      </w:r>
      <w:r>
        <w:t xml:space="preserve"> </w:t>
      </w:r>
      <w:r>
        <w:rPr>
          <w:bCs/>
          <w:b/>
        </w:rPr>
        <w:t xml:space="preserve">Spain Valencia</w:t>
      </w:r>
      <w:r>
        <w:t xml:space="preserve">. Unlike other autonomous communities in Spain, Valencia possesses a distinct linguistic and cultural heritage that heavily influences its educational policies. The co-official status of both Spanish (Castilian) and Valencian (Catalan variant) creates a complex bilingual requirement for all educational institutions.</w:t>
      </w:r>
    </w:p>
    <w:p>
      <w:pPr>
        <w:pStyle w:val="BodyText"/>
      </w:pPr>
      <w:r>
        <w:t xml:space="preserve">In this context, the Curriculum Developer is not merely an instructional designer but a cultural mediator. The development of curricula in</w:t>
      </w:r>
      <w:r>
        <w:t xml:space="preserve"> </w:t>
      </w:r>
      <w:r>
        <w:rPr>
          <w:bCs/>
          <w:b/>
        </w:rPr>
        <w:t xml:space="preserve">Spain Valencia</w:t>
      </w:r>
      <w:r>
        <w:t xml:space="preserve"> </w:t>
      </w:r>
      <w:r>
        <w:t xml:space="preserve">requires strict adherence to the Organic Law on the Improvement of Quality of Teaching (LOMCE) and its subsequent reforms, as well as specific decrees issued by the Conselleria d'Educació de la Generalitat Valenciana. The developer must navigate a dual-linguistic reality, ensuring that learning materials are not only linguistically accurate but also culturally resonant with students from diverse backgrounds within the province.</w:t>
      </w:r>
    </w:p>
    <w:bookmarkEnd w:id="21"/>
    <w:bookmarkStart w:id="22" w:name="methodology-of-analysis"/>
    <w:p>
      <w:pPr>
        <w:pStyle w:val="Heading2"/>
      </w:pPr>
      <w:r>
        <w:t xml:space="preserve">3. Methodology of Analysis</w:t>
      </w:r>
    </w:p>
    <w:p>
      <w:pPr>
        <w:pStyle w:val="FirstParagraph"/>
      </w:pPr>
      <w:r>
        <w:t xml:space="preserve">This report utilizes a qualitative analytical framework to dissect the responsibilities and challenges associated with being a Curriculum Developer in this region. The analysis is divided into three core pillars:</w:t>
      </w:r>
    </w:p>
    <w:p>
      <w:pPr>
        <w:numPr>
          <w:ilvl w:val="0"/>
          <w:numId w:val="1001"/>
        </w:numPr>
        <w:pStyle w:val="Compact"/>
      </w:pPr>
      <w:r>
        <w:rPr>
          <w:bCs/>
          <w:b/>
        </w:rPr>
        <w:t xml:space="preserve">Linguistic Integration:</w:t>
      </w:r>
      <w:r>
        <w:t xml:space="preserve"> </w:t>
      </w:r>
      <w:r>
        <w:t xml:space="preserve">Assessing the balance between Valencian, Spanish, and English instruction.</w:t>
      </w:r>
    </w:p>
    <w:p>
      <w:pPr>
        <w:numPr>
          <w:ilvl w:val="0"/>
          <w:numId w:val="1001"/>
        </w:numPr>
        <w:pStyle w:val="Compact"/>
      </w:pPr>
      <w:r>
        <w:rPr>
          <w:bCs/>
          <w:b/>
        </w:rPr>
        <w:t xml:space="preserve">Digital Transformation:</w:t>
      </w:r>
      <w:r>
        <w:t xml:space="preserve"> </w:t>
      </w:r>
      <w:r>
        <w:t xml:space="preserve">Evaluating the integration of technology in Valencian schools.</w:t>
      </w:r>
    </w:p>
    <w:p>
      <w:pPr>
        <w:numPr>
          <w:ilvl w:val="0"/>
          <w:numId w:val="1001"/>
        </w:numPr>
        <w:pStyle w:val="Compact"/>
      </w:pPr>
      <w:r>
        <w:rPr>
          <w:bCs/>
          <w:b/>
        </w:rPr>
        <w:t xml:space="preserve">Cultural Competency:</w:t>
      </w:r>
      <w:r>
        <w:t xml:space="preserve"> </w:t>
      </w:r>
      <w:r>
        <w:t xml:space="preserve">Ensuring local history and traditions are woven into standard subjects.</w:t>
      </w:r>
    </w:p>
    <w:bookmarkEnd w:id="22"/>
    <w:bookmarkStart w:id="26" w:name="X6e86cd0bacb2074b34c0a74d4d8883c213f51e0"/>
    <w:p>
      <w:pPr>
        <w:pStyle w:val="Heading2"/>
      </w:pPr>
      <w:r>
        <w:t xml:space="preserve">4. Core Responsibilities of the Curriculum Developer</w:t>
      </w:r>
    </w:p>
    <w:bookmarkStart w:id="23" w:name="a.-alignment-with-regulatory-frameworks"/>
    <w:p>
      <w:pPr>
        <w:pStyle w:val="Heading3"/>
      </w:pPr>
      <w:r>
        <w:t xml:space="preserve">A. Alignment with Regulatory Frameworks</w:t>
      </w:r>
    </w:p>
    <w:p>
      <w:pPr>
        <w:pStyle w:val="FirstParagraph"/>
      </w:pPr>
      <w:r>
        <w:t xml:space="preserve">The primary duty of any Curriculum Developer in Spain is to ensure compliance with state and regional laws. However, in Valencia, this task is augmented by the need to integrate the "Llei d'Ús i Ensenyament del Valencià" (Law on Use and Teaching of Valencian). The developer must structure syllabi that allow for bilingual immersion models where appropriate, ensuring that subject matter knowledge (such as Science or Mathematics) is taught effectively in both languages without compromising academic rigor. This requires a deep understanding of how the Valencian government structures its curriculum across different educational stages, from Early Childhood to Bachillerato.</w:t>
      </w:r>
    </w:p>
    <w:bookmarkEnd w:id="23"/>
    <w:bookmarkStart w:id="24" w:name="X9140a80f12c69059f3ee5cce588654b1a7976d6"/>
    <w:p>
      <w:pPr>
        <w:pStyle w:val="Heading3"/>
      </w:pPr>
      <w:r>
        <w:t xml:space="preserve">B. Pedagogical Innovation and Competency-Based Learning</w:t>
      </w:r>
    </w:p>
    <w:p>
      <w:pPr>
        <w:pStyle w:val="FirstParagraph"/>
      </w:pPr>
      <w:r>
        <w:t xml:space="preserve">Modern education in Spain is shifting towards competency-based learning (competencias clave). The Curriculum Developer must design frameworks that move beyond rote memorization. In the context of Valencia, this involves creating curricula that promote critical thinking, digital literacy, and civic responsibility. The developer works closely with teachers to create resources that are practical for classroom implementation. This includes developing lesson plans, assessment rubrics, and digital learning objects that align with the European Credit Transfer and Accumulation System (ECTS) standards.</w:t>
      </w:r>
    </w:p>
    <w:bookmarkEnd w:id="24"/>
    <w:bookmarkStart w:id="25" w:name="X1020ddaf0e50d62c5caa5229fcd8c17cc9877fd"/>
    <w:p>
      <w:pPr>
        <w:pStyle w:val="Heading3"/>
      </w:pPr>
      <w:r>
        <w:t xml:space="preserve">C. Incorporation of Local Heritage and Sustainability</w:t>
      </w:r>
    </w:p>
    <w:p>
      <w:pPr>
        <w:pStyle w:val="FirstParagraph"/>
      </w:pPr>
      <w:r>
        <w:t xml:space="preserve">A distinctive feature of the Curriculum Developer role in this region is the integration of local identity. Valencia is renowned for its agricultural traditions, maritime history, and vibrant arts scene. A robust curriculum must reflect these elements to foster a sense of belonging among students. For instance, Science curricula might include modules on sustainable water management, reflecting Valencia's historical relationship with irrigation systems like the "Tribunal de las Aguas." History curricula must balance national Spanish narratives with Valencian regional perspectives. The Curriculum Developer acts as the curator of this local knowledge, ensuring it is pedagogically sound and age-appropriate.</w:t>
      </w:r>
    </w:p>
    <w:bookmarkEnd w:id="25"/>
    <w:bookmarkEnd w:id="26"/>
    <w:bookmarkStart w:id="27" w:name="challenges-and-strategic-solutions"/>
    <w:p>
      <w:pPr>
        <w:pStyle w:val="Heading2"/>
      </w:pPr>
      <w:r>
        <w:t xml:space="preserve">5. Challenges and Strategic Solutions</w:t>
      </w:r>
    </w:p>
    <w:p>
      <w:pPr>
        <w:pStyle w:val="FirstParagraph"/>
      </w:pPr>
      <w:r>
        <w:rPr>
          <w:bCs/>
          <w:b/>
        </w:rPr>
        <w:t xml:space="preserve">The Challenge of Digital Equity:</w:t>
      </w:r>
    </w:p>
    <w:p>
      <w:pPr>
        <w:pStyle w:val="BodyText"/>
      </w:pPr>
      <w:r>
        <w:t xml:space="preserve">In both urban centers like Valencia City and rural areas within the province, there are disparities in digital infrastructure. The Curriculum Developer must design flexible curricula that can be delivered via various modalities, including online platforms and hybrid models. This requires creating modular content that is accessible on low-bandwidth devices as well as high-tech interactive whiteboards.</w:t>
      </w:r>
    </w:p>
    <w:p>
      <w:pPr>
        <w:pStyle w:val="BodyText"/>
      </w:pPr>
      <w:r>
        <w:rPr>
          <w:bCs/>
          <w:b/>
        </w:rPr>
        <w:t xml:space="preserve">Linguistic Diversity in the Classroom:</w:t>
      </w:r>
    </w:p>
    <w:p>
      <w:pPr>
        <w:pStyle w:val="BodyText"/>
      </w:pPr>
      <w:r>
        <w:t xml:space="preserve">The influx of immigrant families in Spain has created classrooms with students who may not yet be proficient in either Valencian or Spanish. The Curriculum Developer must advocate for and design "Lengua de Acogida" (Language Reception) materials that support these students while maintaining their engagement with the core curriculum. This involves creating visual-heavy resources and simplified texts that serve as scaffolding for language acquisition.</w:t>
      </w:r>
    </w:p>
    <w:bookmarkEnd w:id="27"/>
    <w:bookmarkStart w:id="28" w:name="impact-assessment"/>
    <w:p>
      <w:pPr>
        <w:pStyle w:val="Heading2"/>
      </w:pPr>
      <w:r>
        <w:t xml:space="preserve">6. Impact Assessment</w:t>
      </w:r>
    </w:p>
    <w:p>
      <w:pPr>
        <w:pStyle w:val="FirstParagraph"/>
      </w:pPr>
      <w:r>
        <w:t xml:space="preserve">The effectiveness of a Curriculum Developer in Spain Valencia is measured by student outcomes, teacher satisfaction, and regulatory compliance. High-quality curriculum development leads to improved standardized test scores, higher graduation rates in Bachillerato, and better integration into higher education institutions at the University of Valencia or Universitat Politècnica de València. Furthermore, it contributes to the preservation of Valencian culture while fostering a global mindset in students.</w:t>
      </w:r>
    </w:p>
    <w:bookmarkEnd w:id="28"/>
    <w:bookmarkStart w:id="29" w:name="conclusion"/>
    <w:p>
      <w:pPr>
        <w:pStyle w:val="Heading2"/>
      </w:pPr>
      <w:r>
        <w:t xml:space="preserve">7. Conclusion</w:t>
      </w:r>
    </w:p>
    <w:p>
      <w:pPr>
        <w:pStyle w:val="FirstParagraph"/>
      </w:pPr>
      <w:r>
        <w:t xml:space="preserve">The role of the Curriculum Developer is pivotal in maintaining and enhancing educational quality in Spain Valencia. This professional does not simply write textbooks; they architect learning experiences that are legally compliant, culturally relevant, and pedagogically innovative. By navigating the complexities of bilingual education and digital transformation, the Curriculum Developer ensures that students in this vibrant Spanish region are prepared for both local civic participation and global competitiveness.</w:t>
      </w:r>
    </w:p>
    <w:p>
      <w:pPr>
        <w:pStyle w:val="BodyText"/>
      </w:pPr>
      <w:r>
        <w:t xml:space="preserve">In conclusion, investing in high-level Curriculum Development is not merely an administrative requirement but a strategic imperative for the educational future of Spain Valencia. The interplay between regional identity and national standards requires a nuanced approach that only specialized professionals can provide. Future iterations of this analysis should focus on longitudinal studies regarding the impact of Valencian-specific curricula on student civic engagement.</w:t>
      </w:r>
    </w:p>
    <w:bookmarkEnd w:id="29"/>
    <w:bookmarkStart w:id="30" w:name="references-and-further-reading"/>
    <w:p>
      <w:pPr>
        <w:pStyle w:val="Heading2"/>
      </w:pPr>
      <w:r>
        <w:t xml:space="preserve">8. References and Further Reading</w:t>
      </w:r>
    </w:p>
    <w:p>
      <w:pPr>
        <w:numPr>
          <w:ilvl w:val="0"/>
          <w:numId w:val="1002"/>
        </w:numPr>
        <w:pStyle w:val="Compact"/>
      </w:pPr>
      <w:r>
        <w:t xml:space="preserve">Gobierno de España. (2020). *Ley Orgánica 3/2020, de 29 de diciembre, por la que se modifica la Ley Orgánica 4/1986*.</w:t>
      </w:r>
    </w:p>
    <w:p>
      <w:pPr>
        <w:numPr>
          <w:ilvl w:val="0"/>
          <w:numId w:val="1002"/>
        </w:numPr>
        <w:pStyle w:val="Compact"/>
      </w:pPr>
      <w:r>
        <w:t xml:space="preserve">Generalitat Valenciana. (2015). *Decret 77/2015, del Consell, sobre el currículum del segundo ciclo de la Educación Infantil y su aplicación en la Comunidad Valenciana*.</w:t>
      </w:r>
    </w:p>
    <w:p>
      <w:pPr>
        <w:numPr>
          <w:ilvl w:val="0"/>
          <w:numId w:val="1002"/>
        </w:numPr>
        <w:pStyle w:val="Compact"/>
      </w:pPr>
      <w:r>
        <w:t xml:space="preserve">Díaz-Aguado, M. J. (2018). *Inclusión educativa y desarrollo curricular en contextos diversos*. Editorial Síntesis.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Curriculum Developer Role in Spain Valencia</dc:title>
  <dc:creator/>
  <dc:language>en</dc:language>
  <cp:keywords/>
  <dcterms:created xsi:type="dcterms:W3CDTF">2026-07-29T09:07:30Z</dcterms:created>
  <dcterms:modified xsi:type="dcterms:W3CDTF">2026-07-29T09:07:30Z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