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Curriculum</w:t>
      </w:r>
      <w:r>
        <w:t xml:space="preserve"> </w:t>
      </w:r>
      <w:r>
        <w:t xml:space="preserve">Development</w:t>
      </w:r>
      <w:r>
        <w:t xml:space="preserve"> </w:t>
      </w:r>
      <w:r>
        <w:t xml:space="preserve">Strategy</w:t>
      </w:r>
      <w:r>
        <w:t xml:space="preserve"> </w:t>
      </w:r>
      <w:r>
        <w:t xml:space="preserve">for</w:t>
      </w:r>
      <w:r>
        <w:t xml:space="preserve"> </w:t>
      </w:r>
      <w:r>
        <w:t xml:space="preserve">Sri</w:t>
      </w:r>
      <w:r>
        <w:t xml:space="preserve"> </w:t>
      </w:r>
      <w:r>
        <w:t xml:space="preserve">Lanka</w:t>
      </w:r>
      <w:r>
        <w:t xml:space="preserve"> </w:t>
      </w:r>
      <w:r>
        <w:t xml:space="preserve">Colombo</w:t>
      </w:r>
    </w:p>
    <w:bookmarkStart w:id="32" w:name="Xf45738dfdcea5cbe8eabeefcb2196fa1369c9aa"/>
    <w:p>
      <w:pPr>
        <w:pStyle w:val="Heading1"/>
      </w:pPr>
      <w:r>
        <w:t xml:space="preserve">Laboratory Report: Advanced Curriculum Development for the Colombo Context</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National Education Commission of Sri Lanka, Colombo Office</w:t>
      </w:r>
      <w:r>
        <w:br/>
      </w:r>
      <w:r>
        <w:rPr>
          <w:bCs/>
          <w:b/>
        </w:rPr>
        <w:t xml:space="preserve">From:</w:t>
      </w:r>
      <w:r>
        <w:t xml:space="preserve"> </w:t>
      </w:r>
      <w:r>
        <w:t xml:space="preserve">Senior Educational Research Laboratory</w:t>
      </w:r>
      <w:r>
        <w:br/>
      </w:r>
      <w:r>
        <w:rPr>
          <w:bCs/>
          <w:b/>
        </w:rPr>
        <w:t xml:space="preserve">Status:</w:t>
      </w:r>
      <w:r>
        <w:t xml:space="preserve"> </w:t>
      </w:r>
      <w:r>
        <w:t xml:space="preserve">Finalized</w:t>
      </w:r>
    </w:p>
    <w:p>
      <w:pPr>
        <w:pStyle w:val="BodyText"/>
      </w:pPr>
      <w:r>
        <w:t xml:space="preserve">&gt;</w:t>
      </w:r>
    </w:p>
    <w:p>
      <w:pPr>
        <w:pStyle w:val="BodyText"/>
      </w:pPr>
      <w:r>
        <w:t xml:space="preserve">&gt;</w:t>
      </w:r>
    </w:p>
    <w:bookmarkStart w:id="20" w:name="absolute-summary"/>
    <w:p>
      <w:pPr>
        <w:pStyle w:val="Heading2"/>
      </w:pPr>
      <w:r>
        <w:t xml:space="preserve">Absolute Summary</w:t>
      </w:r>
    </w:p>
    <w:p>
      <w:pPr>
        <w:pStyle w:val="FirstParagraph"/>
      </w:pPr>
      <w:r>
        <w:t xml:space="preserve">&gt;</w:t>
      </w:r>
      <w:r>
        <w:t xml:space="preserve"> </w:t>
      </w:r>
      <w:r>
        <w:t xml:space="preserve">This Laboratory Report details the comprehensive analysis and strategic planning required for modernizing the Curriculum Developer framework within Sri Lanka, with a specific focus on Colombo. The objective of this study is to examine how curriculum design can effectively address the unique socio-economic, linguistic, and technological dynamics present in Colombo while maintaining national educational standards. As an urban hub in Sri Lanka Colombo serves as a microcosm of the nation's broader challenges and opportunities. Therefore, the Curriculum Developer must employ methodologies that balance global competitiveness with local cultural integrity.</w:t>
      </w:r>
    </w:p>
    <w:p>
      <w:pPr>
        <w:pStyle w:val="BodyText"/>
      </w:pPr>
      <w:r>
        <w:t xml:space="preserve">&gt;</w:t>
      </w:r>
    </w:p>
    <w:bookmarkEnd w:id="20"/>
    <w:bookmarkStart w:id="22" w:name="introduction"/>
    <w:p>
      <w:pPr>
        <w:pStyle w:val="Heading2"/>
      </w:pPr>
      <w:r>
        <w:t xml:space="preserve">1.0 Introduction</w:t>
      </w:r>
    </w:p>
    <w:p>
      <w:pPr>
        <w:pStyle w:val="FirstParagraph"/>
      </w:pPr>
      <w:r>
        <w:t xml:space="preserve">&gt;</w:t>
      </w:r>
      <w:r>
        <w:t xml:space="preserve"> </w:t>
      </w:r>
      <w:r>
        <w:t xml:space="preserve">The role of a Curriculum Developer is pivotal in shaping the intellectual landscape of future generations. In Sri Lanka, particularly in its commercial capital Sri Lanka Colombo, the educational demands are multifaceted. Students here are exposed to rapid urbanization, diverse cultural interactions, and intense economic pressures. This report outlines a lab-style analysis where various pedagogical models were tested against the specific requirements of the Sri Lankan context.</w:t>
      </w:r>
    </w:p>
    <w:p>
      <w:pPr>
        <w:pStyle w:val="BodyText"/>
      </w:pPr>
      <w:r>
        <w:t xml:space="preserve">&gt;</w:t>
      </w:r>
    </w:p>
    <w:bookmarkStart w:id="21" w:name="background"/>
    <w:p>
      <w:pPr>
        <w:pStyle w:val="Heading3"/>
      </w:pPr>
      <w:r>
        <w:t xml:space="preserve">1.1 Background</w:t>
      </w:r>
    </w:p>
    <w:p>
      <w:pPr>
        <w:pStyle w:val="FirstParagraph"/>
      </w:pPr>
      <w:r>
        <w:t xml:space="preserve">&gt;</w:t>
      </w:r>
      <w:r>
        <w:t xml:space="preserve"> </w:t>
      </w:r>
      <w:r>
        <w:t xml:space="preserve">Traditional curriculum structures in Sri Lanka have historically focused heavily on rote memorization and examination performance. However, modern educational trends require a shift toward critical thinking, digital literacy, and vocational skills. For institutions in Sri Lanka Colombo to remain competitive globally, the Curriculum Developer must transition from a static content provider to a dynamic educational architect.</w:t>
      </w:r>
    </w:p>
    <w:p>
      <w:pPr>
        <w:pStyle w:val="BodyText"/>
      </w:pPr>
      <w:r>
        <w:t xml:space="preserve">&gt;</w:t>
      </w:r>
    </w:p>
    <w:bookmarkEnd w:id="21"/>
    <w:bookmarkEnd w:id="22"/>
    <w:bookmarkStart w:id="23" w:name="methodology"/>
    <w:p>
      <w:pPr>
        <w:pStyle w:val="Heading2"/>
      </w:pPr>
      <w:r>
        <w:t xml:space="preserve">2.0 Methodology</w:t>
      </w:r>
    </w:p>
    <w:p>
      <w:pPr>
        <w:pStyle w:val="FirstParagraph"/>
      </w:pPr>
      <w:r>
        <w:t xml:space="preserve">&gt;</w:t>
      </w:r>
      <w:r>
        <w:t xml:space="preserve"> </w:t>
      </w:r>
      <w:r>
        <w:t xml:space="preserve">This laboratory report utilized a mixed-methods approach involving qualitative interviews with educators in Sri Lanka Colombo and quantitative analysis of student performance data across five pilot schools. The following variables were isolated for the Curriculum Developer:</w:t>
      </w:r>
    </w:p>
    <w:p>
      <w:pPr>
        <w:numPr>
          <w:ilvl w:val="0"/>
          <w:numId w:val="1001"/>
        </w:numPr>
        <w:pStyle w:val="Compact"/>
      </w:pPr>
      <w:r>
        <w:rPr>
          <w:bCs/>
          <w:b/>
        </w:rPr>
        <w:t xml:space="preserve">Linguistic Diversity:</w:t>
      </w:r>
      <w:r>
        <w:t xml:space="preserve"> </w:t>
      </w:r>
      <w:r>
        <w:t xml:space="preserve">Analyzing the balance between Sinhala, Tamil, and English instruction.</w:t>
      </w:r>
    </w:p>
    <w:p>
      <w:pPr>
        <w:numPr>
          <w:ilvl w:val="0"/>
          <w:numId w:val="1001"/>
        </w:numPr>
        <w:pStyle w:val="Compact"/>
      </w:pPr>
      <w:r>
        <w:rPr>
          <w:bCs/>
          <w:b/>
        </w:rPr>
        <w:t xml:space="preserve">Digital Integration:</w:t>
      </w:r>
      <w:r>
        <w:t xml:space="preserve"> </w:t>
      </w:r>
      <w:r>
        <w:t xml:space="preserve">Assessing infrastructure readiness in Sri Lanka Colombo schools for digital curriculum implementation.</w:t>
      </w:r>
    </w:p>
    <w:p>
      <w:pPr>
        <w:numPr>
          <w:ilvl w:val="0"/>
          <w:numId w:val="1001"/>
        </w:numPr>
        <w:pStyle w:val="Compact"/>
      </w:pPr>
      <w:r>
        <w:t xml:space="preserve">Cultural Relevance:: Ensuring local history and cultural values are embedded within global frameworks.&gt;</w:t>
      </w:r>
    </w:p>
    <w:p>
      <w:pPr>
        <w:numPr>
          <w:ilvl w:val="0"/>
          <w:numId w:val="1000"/>
        </w:numPr>
        <w:pStyle w:val="Compact"/>
      </w:pPr>
      <w:r>
        <w:t xml:space="preserve">&gt;</w:t>
      </w:r>
    </w:p>
    <w:bookmarkEnd w:id="23"/>
    <w:bookmarkStart w:id="27" w:name="results-and-analysis"/>
    <w:p>
      <w:pPr>
        <w:pStyle w:val="Heading2"/>
      </w:pPr>
      <w:r>
        <w:t xml:space="preserve">3.0 Results and Analysis</w:t>
      </w:r>
    </w:p>
    <w:p>
      <w:pPr>
        <w:pStyle w:val="FirstParagraph"/>
      </w:pPr>
      <w:r>
        <w:t xml:space="preserve">&gt;</w:t>
      </w:r>
      <w:r>
        <w:t xml:space="preserve"> </w:t>
      </w:r>
      <w:r>
        <w:t xml:space="preserve">The data collected from the "lab" phase of this study highlights several critical findings that a Curriculum Developer must consider for effective implementation in Sri Lanka Colombo.</w:t>
      </w:r>
    </w:p>
    <w:p>
      <w:pPr>
        <w:pStyle w:val="BodyText"/>
      </w:pPr>
      <w:r>
        <w:t xml:space="preserve">&gt;</w:t>
      </w:r>
    </w:p>
    <w:bookmarkStart w:id="24" w:name="the-digital-divide-and-infrastructure"/>
    <w:p>
      <w:pPr>
        <w:pStyle w:val="Heading3"/>
      </w:pPr>
      <w:r>
        <w:t xml:space="preserve">3.1 The Digital Divide and Infrastructure</w:t>
      </w:r>
    </w:p>
    <w:p>
      <w:pPr>
        <w:pStyle w:val="FirstParagraph"/>
      </w:pPr>
      <w:r>
        <w:t xml:space="preserve">&gt;</w:t>
      </w:r>
      <w:r>
        <w:t xml:space="preserve"> </w:t>
      </w:r>
      <w:r>
        <w:t xml:space="preserve">While Sri Lanka Colombo boasts some of the most advanced educational institutions in South Asia, significant disparities exist even within the city. The analysis revealed that a one-size-fits-all digital curriculum fails because it does not account for varying levels of internet accessibility and device ownership among students in different suburbs of Sri Lanka Colombo. Consequently, the Curriculum Developer must design modular content that can function both online and offline.</w:t>
      </w:r>
    </w:p>
    <w:p>
      <w:pPr>
        <w:pStyle w:val="BodyText"/>
      </w:pPr>
      <w:r>
        <w:t xml:space="preserve">&gt;</w:t>
      </w:r>
    </w:p>
    <w:bookmarkEnd w:id="24"/>
    <w:bookmarkStart w:id="25" w:name="linguistic-nuances"/>
    <w:p>
      <w:pPr>
        <w:pStyle w:val="Heading3"/>
      </w:pPr>
      <w:r>
        <w:t xml:space="preserve">3.2 Linguistic Nuances</w:t>
      </w:r>
    </w:p>
    <w:p>
      <w:pPr>
        <w:pStyle w:val="FirstParagraph"/>
      </w:pPr>
      <w:r>
        <w:t xml:space="preserve">&gt;</w:t>
      </w:r>
      <w:r>
        <w:t xml:space="preserve"> </w:t>
      </w:r>
      <w:r>
        <w:t xml:space="preserve">Colombo is a bilingual or trilingual hub. The study indicated that students perform best when technical subjects are taught in English while foundational concepts are reinforced in their mother tongue (Sinhala or Tamil). A rigid Curriculum Developer who ignores this linguistic reality risks alienating students from marginalized communities within Sri Lanka Colombo, thereby exacerbating educational inequality.</w:t>
      </w:r>
    </w:p>
    <w:p>
      <w:pPr>
        <w:pStyle w:val="BodyText"/>
      </w:pPr>
      <w:r>
        <w:t xml:space="preserve">&gt;</w:t>
      </w:r>
    </w:p>
    <w:bookmarkEnd w:id="25"/>
    <w:bookmarkStart w:id="26" w:name="vocational-and-technical-alignment"/>
    <w:p>
      <w:pPr>
        <w:pStyle w:val="Heading3"/>
      </w:pPr>
      <w:r>
        <w:t xml:space="preserve">3.3 Vocational and Technical Alignment</w:t>
      </w:r>
    </w:p>
    <w:p>
      <w:pPr>
        <w:pStyle w:val="FirstParagraph"/>
      </w:pPr>
      <w:r>
        <w:t xml:space="preserve">&gt;</w:t>
      </w:r>
      <w:r>
        <w:t xml:space="preserve"> </w:t>
      </w:r>
      <w:r>
        <w:t xml:space="preserve">Given that Sri Lanka Colombo is the economic engine of the country, there is a high demand for vocational skills in tourism, IT services, and finance. The current curriculum often lags behind industry needs. Our laboratory simulations suggest that integrating "soft skills" such as communication and problem-solving directly into technical coursework yields higher employment rates for graduates in Sri Lanka Colombo.</w:t>
      </w:r>
    </w:p>
    <w:p>
      <w:pPr>
        <w:pStyle w:val="BodyText"/>
      </w:pPr>
      <w:r>
        <w:t xml:space="preserve">&gt;</w:t>
      </w:r>
    </w:p>
    <w:bookmarkEnd w:id="26"/>
    <w:bookmarkEnd w:id="27"/>
    <w:bookmarkStart w:id="28" w:name="discussion"/>
    <w:p>
      <w:pPr>
        <w:pStyle w:val="Heading2"/>
      </w:pPr>
      <w:r>
        <w:t xml:space="preserve">4.0 Discussion</w:t>
      </w:r>
    </w:p>
    <w:p>
      <w:pPr>
        <w:pStyle w:val="FirstParagraph"/>
      </w:pPr>
      <w:r>
        <w:t xml:space="preserve">&gt;</w:t>
      </w:r>
      <w:r>
        <w:t xml:space="preserve"> </w:t>
      </w:r>
      <w:r>
        <w:t xml:space="preserve">The findings underscore the complexity of the Curriculum Developer role in an urban environment like Sri Lanka Colombo. It is not merely about updating textbooks; it is about reimagining the educational ecosystem. The pressure on students in Sri Lanka Colombo to secure high grades for university entrance often stifles creativity. Therefore, the new curriculum must incorporate project-based learning that allows students to apply knowledge rather than just recall it.</w:t>
      </w:r>
    </w:p>
    <w:p>
      <w:pPr>
        <w:pStyle w:val="BodyText"/>
      </w:pPr>
      <w:r>
        <w:t xml:space="preserve">&gt;</w:t>
      </w:r>
    </w:p>
    <w:p>
      <w:pPr>
        <w:pStyle w:val="BodyText"/>
      </w:pPr>
      <w:r>
        <w:t xml:space="preserve">Furthermore, the cultural context of Sri Lanka cannot be ignored. Values such as respect for teachers and community cohesion are deeply ingrained. A Curriculum Developer who imports Western pedagogical models without adaptation may face resistance from parents and traditional school administrators in Sri Lanka Colombo. The successful curriculum must hybridize global best practices with local educational ethics.</w:t>
      </w:r>
    </w:p>
    <w:p>
      <w:pPr>
        <w:pStyle w:val="BodyText"/>
      </w:pPr>
      <w:r>
        <w:t xml:space="preserve">&gt;</w:t>
      </w:r>
    </w:p>
    <w:bookmarkEnd w:id="28"/>
    <w:bookmarkStart w:id="29" w:name="recommendations"/>
    <w:p>
      <w:pPr>
        <w:pStyle w:val="Heading2"/>
      </w:pPr>
      <w:r>
        <w:t xml:space="preserve">5.0 Recommendations</w:t>
      </w:r>
    </w:p>
    <w:p>
      <w:pPr>
        <w:pStyle w:val="FirstParagraph"/>
      </w:pPr>
      <w:r>
        <w:t xml:space="preserve">&gt;</w:t>
      </w:r>
      <w:r>
        <w:t xml:space="preserve"> </w:t>
      </w:r>
      <w:r>
        <w:t xml:space="preserve">Based on the laboratory analysis, we propose the following actionable steps for policymakers and Curriculum Developers:</w:t>
      </w:r>
    </w:p>
    <w:p>
      <w:pPr>
        <w:numPr>
          <w:ilvl w:val="0"/>
          <w:numId w:val="1002"/>
        </w:numPr>
        <w:pStyle w:val="Compact"/>
      </w:pPr>
      <w:r>
        <w:rPr>
          <w:bCs/>
          <w:b/>
        </w:rPr>
        <w:t xml:space="preserve">Pilot Programs in Sri Lanka Colombo:</w:t>
      </w:r>
      <w:r>
        <w:t xml:space="preserve"> </w:t>
      </w:r>
      <w:r>
        <w:t xml:space="preserve">Before national rollout, implement pilot curriculum modules in select schools across different socio-economic zones of Sri Lanka Colombo to test efficacy.</w:t>
      </w:r>
    </w:p>
    <w:p>
      <w:pPr>
        <w:numPr>
          <w:ilvl w:val="0"/>
          <w:numId w:val="1002"/>
        </w:numPr>
        <w:pStyle w:val="Compact"/>
      </w:pPr>
      <w:r>
        <w:t xml:space="preserve">Continuous Professional Development for Teachers:: A Curriculum Developer cannot work alone. Teachers must be trained to facilitate the new learning models, moving away from lecture-based teaching.</w:t>
      </w:r>
    </w:p>
    <w:p>
      <w:pPr>
        <w:numPr>
          <w:ilvl w:val="0"/>
          <w:numId w:val="1002"/>
        </w:numPr>
        <w:pStyle w:val="Compact"/>
      </w:pPr>
      <w:r>
        <w:t xml:space="preserve">Stakeholder Engagement:: Regular forums should be held with parents, industry leaders in Sri Lanka Colombo, and government officials to ensure the curriculum remains relevant and responsive.</w:t>
      </w:r>
    </w:p>
    <w:p>
      <w:pPr>
        <w:numPr>
          <w:ilvl w:val="0"/>
          <w:numId w:val="1002"/>
        </w:numPr>
        <w:pStyle w:val="Compact"/>
      </w:pPr>
      <w:r>
        <w:t xml:space="preserve">Focus on Digital Equity:: The Curriculum Developer must advocate for infrastructure improvements alongside content changes to ensure that students in less privileged areas of Sri Lanka Colombo are not left behind.&gt;</w:t>
      </w:r>
    </w:p>
    <w:p>
      <w:pPr>
        <w:numPr>
          <w:ilvl w:val="0"/>
          <w:numId w:val="1000"/>
        </w:numPr>
        <w:pStyle w:val="Compact"/>
      </w:pPr>
      <w:r>
        <w:t xml:space="preserve">&gt;</w:t>
      </w:r>
    </w:p>
    <w:bookmarkEnd w:id="29"/>
    <w:bookmarkStart w:id="30" w:name="conclusion"/>
    <w:p>
      <w:pPr>
        <w:pStyle w:val="Heading2"/>
      </w:pPr>
      <w:r>
        <w:t xml:space="preserve">6.0 Conclusion</w:t>
      </w:r>
    </w:p>
    <w:p>
      <w:pPr>
        <w:pStyle w:val="FirstParagraph"/>
      </w:pPr>
      <w:r>
        <w:t xml:space="preserve">&gt;</w:t>
      </w:r>
      <w:r>
        <w:t xml:space="preserve"> </w:t>
      </w:r>
      <w:r>
        <w:t xml:space="preserve">In conclusion, the transformation of education in Sri Lanka requires a nuanced and adaptive approach from every Curriculum Developer involved. The specific context of Sri Lanka Colombo offers both challenges and unparalleled opportunities for innovation. By addressing linguistic diversity, digital disparities, and vocational needs through a culturally responsive framework, we can create an educational system that empowers students to thrive locally while competing globally. This Laboratory Report serves as a foundational document for these critical changes.</w:t>
      </w:r>
    </w:p>
    <w:p>
      <w:pPr>
        <w:pStyle w:val="BodyText"/>
      </w:pPr>
      <w:r>
        <w:t xml:space="preserve">&gt;</w:t>
      </w:r>
    </w:p>
    <w:bookmarkEnd w:id="30"/>
    <w:p>
      <w:pPr>
        <w:pStyle w:val="BodyText"/>
      </w:pPr>
      <w:r>
        <w:t xml:space="preserve">&gt;</w:t>
      </w:r>
    </w:p>
    <w:bookmarkStart w:id="31" w:name="references"/>
    <w:p>
      <w:pPr>
        <w:pStyle w:val="Heading2"/>
      </w:pPr>
      <w:r>
        <w:t xml:space="preserve">7.0 References</w:t>
      </w:r>
    </w:p>
    <w:p>
      <w:pPr>
        <w:pStyle w:val="FirstParagraph"/>
      </w:pPr>
      <w:r>
        <w:t xml:space="preserve">&gt;</w:t>
      </w:r>
    </w:p>
    <w:p>
      <w:pPr>
        <w:numPr>
          <w:ilvl w:val="0"/>
          <w:numId w:val="1003"/>
        </w:numPr>
        <w:pStyle w:val="Compact"/>
      </w:pPr>
      <w:r>
        <w:t xml:space="preserve">National Education Commission Reports on Secondary Education in Sri Lanka.</w:t>
      </w:r>
    </w:p>
    <w:p>
      <w:pPr>
        <w:numPr>
          <w:ilvl w:val="0"/>
          <w:numId w:val="1003"/>
        </w:numPr>
        <w:pStyle w:val="Compact"/>
      </w:pPr>
      <w:r>
        <w:t xml:space="preserve">Sri Lanka Colombo Chamber of Commerce Industry Skills Gap Analysis 2023.</w:t>
      </w:r>
    </w:p>
    <w:p>
      <w:pPr>
        <w:numPr>
          <w:ilvl w:val="0"/>
          <w:numId w:val="1003"/>
        </w:numPr>
        <w:pStyle w:val="Compact"/>
      </w:pPr>
      <w:r>
        <w:t xml:space="preserve">"Pedagogical Shifts in Urban South Asian Contexts," Journal of Educational Research, Vol. 45.</w:t>
      </w:r>
    </w:p>
    <w:p>
      <w:pPr>
        <w:pStyle w:val="FirstParagraph"/>
      </w:pPr>
      <w:r>
        <w:t xml:space="preserve">&gt;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Curriculum Development Strategy for Sri Lanka Colombo</dc:title>
  <dc:creator/>
  <dc:language>en</dc:language>
  <cp:keywords/>
  <dcterms:created xsi:type="dcterms:W3CDTF">2026-07-29T08:29:10Z</dcterms:created>
  <dcterms:modified xsi:type="dcterms:W3CDTF">2026-07-29T08:29:10Z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