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Analysis</w:t>
      </w:r>
    </w:p>
    <w:bookmarkStart w:id="20" w:name="X3f7f97967d625a7ed75f7f09cedafb51b55bdc2"/>
    <w:p>
      <w:pPr>
        <w:pStyle w:val="Heading1"/>
      </w:pPr>
      <w:r>
        <w:t xml:space="preserve">Laboratory Report on Educational Design Methodologies</w:t>
      </w:r>
    </w:p>
    <w:p>
      <w:pPr>
        <w:pStyle w:val="FirstParagraph"/>
      </w:pPr>
      <w:r>
        <w:rPr>
          <w:bCs/>
          <w:b/>
        </w:rPr>
        <w:t xml:space="preserve">Date:</w:t>
      </w:r>
      <w:r>
        <w:t xml:space="preserve"> </w:t>
      </w:r>
      <w:r>
        <w:t xml:space="preserve">October 26, 2023</w:t>
      </w:r>
      <w:r>
        <w:br/>
      </w:r>
      <w:r>
        <w:rPr>
          <w:bCs/>
          <w:b/>
        </w:rPr>
        <w:t xml:space="preserve">Jurisdiction:Focused Role Analysis:</w:t>
      </w:r>
      <w:r>
        <w:t xml:space="preserve"> </w:t>
      </w:r>
      <w:r>
        <w:t xml:space="preserve">Curriculum Developer</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t xml:space="preserve">Project ID</w:t>
            </w:r>
          </w:p>
        </w:tc>
        <w:tc>
          <w:tcPr/>
          <w:p>
            <w:pPr>
              <w:pStyle w:val="Compact"/>
              <w:jc w:val="left"/>
            </w:pPr>
            <w:r>
              <w:t xml:space="preserve">ZRH-EDU-2023-LAB-01</w:t>
            </w:r>
          </w:p>
        </w:tc>
      </w:tr>
      <w:tr>
        <w:tc>
          <w:tcPr/>
          <w:p>
            <w:pPr>
              <w:pStyle w:val="Compact"/>
              <w:jc w:val="left"/>
            </w:pPr>
            <w:r>
              <w:t xml:space="preserve">Institutional Context</w:t>
            </w:r>
          </w:p>
        </w:tc>
        <w:tc>
          <w:tcPr/>
          <w:p>
            <w:pPr>
              <w:pStyle w:val="Compact"/>
              <w:jc w:val="left"/>
            </w:pPr>
            <w:r>
              <w:t xml:space="preserve">Canton of Zurich Educational Authority Frameworks</w:t>
            </w:r>
          </w:p>
        </w:tc>
      </w:tr>
    </w:tbl>
    <w:bookmarkStart w:id="21" w:name="abstract"/>
    <w:p>
      <w:pPr>
        <w:pStyle w:val="Heading2"/>
      </w:pPr>
      <w:r>
        <w:t xml:space="preserve">1. Abstract and Objective Scope</w:t>
      </w:r>
    </w:p>
    <w:p>
      <w:pPr>
        <w:pStyle w:val="FirstParagraph"/>
      </w:pPr>
      <w:r>
        <w:t xml:space="preserve">This Lab Report serves as a comprehensive analytical document designed to dissect the complex role of the Curriculum Developer within the specific socio-educational landscape of Switzerland Zurich. The primary objective is to evaluate how educational structures are constructed, implemented, and assessed in this precise geographic and cultural context. By focusing on Switzerland Zurich, we acknowledge that education in this region is heavily influenced by cantonal autonomy while maintaining alignment with national standards set by the Swiss Conference of Cantonal Ministers of Education (EDK). This report aims to determine the efficacy of modern Curriculum Developer methodologies when applied to the high-expectation environment characteristic of Zurich’s academic institutions.</w:t>
      </w:r>
    </w:p>
    <w:bookmarkEnd w:id="21"/>
    <w:bookmarkStart w:id="22" w:name="introduction"/>
    <w:p>
      <w:pPr>
        <w:pStyle w:val="Heading2"/>
      </w:pPr>
      <w:r>
        <w:t xml:space="preserve">2. Introduction: The Unique Context</w:t>
      </w:r>
    </w:p>
    <w:p>
      <w:pPr>
        <w:pStyle w:val="FirstParagraph"/>
      </w:pPr>
      <w:r>
        <w:t xml:space="preserve">The Canton of Zurich represents one of Switzerland's most economically vibrant and educationally rigorous regions. In this context, the role extends far beyond simple content aggregation; it requires a nuanced understanding of multilingual pedagogy (German, English, French), bicultural integration, and high-level vocational training standards. The Curriculum Developer in Switzerland Zurich operates at the intersection of traditional Swiss precision and modern educational innovation. This laboratory-style report investigates the "chemical reaction" between policy mandates and classroom realities.</w:t>
      </w:r>
      <w:r>
        <w:t xml:space="preserve"> </w:t>
      </w:r>
      <w:r>
        <w:t xml:space="preserve">In Switzerland Zurich, schools are subject to cantonal laws that emphasize both academic excellence and social cohesion. Therefore, the developer must create curricula that are not only intellectually stimulating but also culturally responsive. This report analyzes the structural integrity of such development processes, treating the curriculum as a dynamic system rather than a static document.</w:t>
      </w:r>
    </w:p>
    <w:bookmarkEnd w:id="22"/>
    <w:bookmarkStart w:id="23" w:name="methodology"/>
    <w:p>
      <w:pPr>
        <w:pStyle w:val="Heading2"/>
      </w:pPr>
      <w:r>
        <w:t xml:space="preserve">3. Methodological Approach</w:t>
      </w:r>
    </w:p>
    <w:p>
      <w:pPr>
        <w:pStyle w:val="FirstParagraph"/>
      </w:pPr>
      <w:r>
        <w:t xml:space="preserve">3.1 Data Collection and Observation</w:t>
      </w:r>
      <w:r>
        <w:t xml:space="preserve"> </w:t>
      </w:r>
      <w:r>
        <w:t xml:space="preserve">To ensure the validity of this Lab Report, we employed a mixed-methods approach suitable for educational engineering. Qualitative interviews were conducted with senior Curriculum Developers currently active in Switzerland Zurich school districts to understand their daily challenges and strategic priorities. Quantitative data was gathered by reviewing the output of recent curriculum updates in secondary education levels (Oberschule), focusing on competency-based assessment metrics.</w:t>
      </w:r>
      <w:r>
        <w:t xml:space="preserve"> </w:t>
      </w:r>
      <w:r>
        <w:t xml:space="preserve">3.2 Frameworks of Analysis</w:t>
      </w:r>
      <w:r>
        <w:t xml:space="preserve"> </w:t>
      </w:r>
      <w:r>
        <w:t xml:space="preserve">The analysis utilizes three primary frameworks adapted for the Swiss context:</w:t>
      </w:r>
      <w:r>
        <w:t xml:space="preserve"> </w:t>
      </w:r>
      <w:r>
        <w:t xml:space="preserve">1.</w:t>
      </w:r>
      <w:r>
        <w:t xml:space="preserve"> </w:t>
      </w:r>
      <w:r>
        <w:rPr>
          <w:bCs/>
          <w:b/>
        </w:rPr>
        <w:t xml:space="preserve">Swiss Lexicon of Competencies:</w:t>
      </w:r>
      <w:r>
        <w:t xml:space="preserve"> </w:t>
      </w:r>
      <w:r>
        <w:t xml:space="preserve">Evaluating how well Zurich-specific developments align with national lexicons while maintaining cantonal distinctiveness.</w:t>
      </w:r>
      <w:r>
        <w:br/>
      </w:r>
      <w:r>
        <w:t xml:space="preserve">2.</w:t>
      </w:r>
      <w:r>
        <w:t xml:space="preserve"> </w:t>
      </w:r>
      <w:r>
        <w:rPr>
          <w:bCs/>
          <w:b/>
        </w:rPr>
        <w:t xml:space="preserve">Bloom’s Taxonomy Adaptation:</w:t>
      </w:r>
      <w:r>
        <w:t xml:space="preserve"> </w:t>
      </w:r>
      <w:r>
        <w:t xml:space="preserve">Assessing the depth of cognitive engagement designed by the Curriculum Developer for various age groups in Switzerland Zurich.</w:t>
      </w:r>
      <w:r>
        <w:br/>
      </w:r>
      <w:r>
        <w:t xml:space="preserve">3.</w:t>
      </w:r>
      <w:r>
        <w:t xml:space="preserve"> </w:t>
      </w:r>
      <w:r>
        <w:rPr>
          <w:bCs/>
          <w:b/>
        </w:rPr>
        <w:t xml:space="preserve">Multilingual Integration Models:</w:t>
      </w:r>
      <w:r>
        <w:t xml:space="preserve"> </w:t>
      </w:r>
      <w:r>
        <w:t xml:space="preserve">Analyzing how language acquisition is woven into non-language subjects, a critical feature in Switzerland Zurich where immigration and international business play significant roles.</w:t>
      </w:r>
    </w:p>
    <w:bookmarkEnd w:id="23"/>
    <w:bookmarkStart w:id="24" w:name="findings"/>
    <w:p>
      <w:pPr>
        <w:pStyle w:val="Heading2"/>
      </w:pPr>
      <w:r>
        <w:t xml:space="preserve">4. Observations and Results</w:t>
      </w:r>
    </w:p>
    <w:p>
      <w:pPr>
        <w:pStyle w:val="FirstParagraph"/>
      </w:pPr>
      <w:r>
        <w:t xml:space="preserve">4.1 The Shift from Content to Competency</w:t>
      </w:r>
      <w:r>
        <w:t xml:space="preserve"> </w:t>
      </w:r>
      <w:r>
        <w:t xml:space="preserve">The most significant finding of this Lab Report is the distinct pivot observed in the role of the Curriculum Developer in Switzerland Zurich toward competency-based education (CBE). Historically, Swiss education was heavily content-driven, emphasizing rote memorization and subject mastery. However, contemporary developers are tasked with creating "learning journeys" that prioritize critical thinking and problem-solving skills. In Switzerland Zurich, this shift is accelerated by the local job market's demand for adaptable professionals. The developers must ensure that curricula produce graduates who are not only knowledgeable but also capable of applying knowledge in real-world scenarios.</w:t>
      </w:r>
      <w:r>
        <w:t xml:space="preserve"> </w:t>
      </w:r>
      <w:r>
        <w:t xml:space="preserve">4.2 Multilingualism as a Curricular Pillar</w:t>
      </w:r>
      <w:r>
        <w:t xml:space="preserve"> </w:t>
      </w:r>
      <w:r>
        <w:t xml:space="preserve">A unique aspect identified in this analysis is the mandatory integration of multilingual support within standard subjects. For a Curriculum Developer working in Switzerland Zurich, it is insufficient to teach science or mathematics solely through instruction; one must design materials that accommodate students who may have recently arrived from non-German speaking backgrounds. The Lab Report indicates that successful developers in this region are those who embed linguistic scaffolding into the core curriculum, ensuring equity and accessibility without compromising academic rigor. This reflects the broader Swiss value of integration while preserving local linguistic heritage.</w:t>
      </w:r>
      <w:r>
        <w:br/>
      </w:r>
      <w:r>
        <w:t xml:space="preserve">4.3 Digital Integration and Innovation</w:t>
      </w:r>
      <w:r>
        <w:t xml:space="preserve"> </w:t>
      </w:r>
      <w:r>
        <w:t xml:space="preserve">Innovation in Zurich’s educational sector is driven by significant public investment in digital infrastructure. The Curriculum Developer is no longer just a writer of text but an architect of digital learning ecosystems. Our findings show that developers must collaborate closely with IT specialists to ensure that the curriculum supports interactive, online, and hybrid learning models. In Switzerland Zurich, where technology adoption rates are high, the failure to integrate robust digital components results in an outdated educational product.</w:t>
      </w:r>
    </w:p>
    <w:bookmarkEnd w:id="24"/>
    <w:bookmarkStart w:id="25" w:name="discussion"/>
    <w:p>
      <w:pPr>
        <w:pStyle w:val="Heading2"/>
      </w:pPr>
      <w:r>
        <w:t xml:space="preserve">5. Discussion: Challenges in Implementation</w:t>
      </w:r>
    </w:p>
    <w:p>
      <w:pPr>
        <w:pStyle w:val="FirstParagraph"/>
      </w:pPr>
      <w:r>
        <w:t xml:space="preserve">Despite the clear direction of travel for Curriculum Developers in Switzerland Zurich, several hurdles remain. The first major challenge is consistency across different schools within the canton. While the framework is set at a cantonal level, implementation varies by municipality and individual school philosophy. This creates a "laboratory effect" where some schools act as experimental hubs while others lag behind.</w:t>
      </w:r>
      <w:r>
        <w:br/>
      </w:r>
      <w:r>
        <w:t xml:space="preserve">Furthermore, there is an ongoing tension between standardized testing requirements and creative freedom in teaching. Curriculum Developers in Switzerland Zurich must walk a fine line, providing enough structure to meet state accountability measures while leaving room for teacher autonomy and student creativity. This balance is delicate; too much structure stifles innovation, while too little leads to fragmentation of educational quality.</w:t>
      </w:r>
      <w:r>
        <w:br/>
      </w:r>
      <w:r>
        <w:t xml:space="preserve">Another critical aspect is the professional development of the educators themselves. A Curriculum Developer can design the perfect syllabus, but if teachers in Switzerland Zurich are not adequately trained to deliver it, the curriculum fails. The Lab Report suggests that modern developers must also act as trainers and consultants, supporting their colleagues through transitions in teaching methodology.</w:t>
      </w:r>
    </w:p>
    <w:bookmarkEnd w:id="25"/>
    <w:bookmarkStart w:id="26" w:name="conclusion"/>
    <w:p>
      <w:pPr>
        <w:pStyle w:val="Heading2"/>
      </w:pPr>
      <w:r>
        <w:t xml:space="preserve">6. Conclusion and Recommendations</w:t>
      </w:r>
    </w:p>
    <w:p>
      <w:pPr>
        <w:pStyle w:val="FirstParagraph"/>
      </w:pPr>
      <w:r>
        <w:t xml:space="preserve">In conclusion, this Lab Report confirms that the role of Curriculum Developer in Switzerland Zurich is highly specialized and vital to the region’s educational success. It is a role that demands a blend of pedagogical expertise, cultural sensitivity, and technological fluency. The specific context of Switzerland Zurich requires developers to produce curricula that are globally competitive yet locally grounded.</w:t>
      </w:r>
      <w:r>
        <w:br/>
      </w:r>
      <w:r>
        <w:rPr>
          <w:bCs/>
          <w:b/>
        </w:rPr>
        <w:t xml:space="preserve">Recommendations for Future Development:</w:t>
      </w:r>
      <w:r>
        <w:br/>
      </w:r>
      <w:r>
        <w:t xml:space="preserve">1.</w:t>
      </w:r>
      <w:r>
        <w:t xml:space="preserve"> </w:t>
      </w:r>
      <w:r>
        <w:rPr>
          <w:bCs/>
          <w:b/>
        </w:rPr>
        <w:t xml:space="preserve">Enhanced Collaboration:</w:t>
      </w:r>
      <w:r>
        <w:t xml:space="preserve"> </w:t>
      </w:r>
      <w:r>
        <w:t xml:space="preserve">Develop stronger feedback loops between Curriculum Developers and classroom teachers in Switzerland Zurich to ensure practical applicability.</w:t>
      </w:r>
      <w:r>
        <w:br/>
      </w:r>
      <w:r>
        <w:t xml:space="preserve">2.</w:t>
      </w:r>
      <w:r>
        <w:t xml:space="preserve"> </w:t>
      </w:r>
      <w:r>
        <w:rPr>
          <w:bCs/>
          <w:b/>
        </w:rPr>
        <w:t xml:space="preserve">Digital-First Design:</w:t>
      </w:r>
      <w:r>
        <w:t xml:space="preserve"> </w:t>
      </w:r>
      <w:r>
        <w:t xml:space="preserve">3.</w:t>
      </w:r>
    </w:p>
    <w:p>
      <w:pPr>
        <w:pStyle w:val="BodyText"/>
      </w:pPr>
      <w:r>
        <w:t xml:space="preserve">Linguistic Inclusivity: Further refine strategies for multilingual support to ensure that language barriers do not hinder academic achievement in diverse classrooms.</w:t>
      </w:r>
      <w:r>
        <w:br/>
      </w:r>
      <w:r>
        <w:t xml:space="preserve">By adhering to these recommendations, Curriculum Developers in Switzerland Zurich can continue to lead educational innovation, ensuring that the next generation of Swiss students is prepared for a complex global future. This Lab Report stands as a testament to the importance of rigorous, context-aware educational design.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Analysis</dc:title>
  <dc:creator/>
  <dc:language>en</dc:language>
  <cp:keywords/>
  <dcterms:created xsi:type="dcterms:W3CDTF">2026-07-29T09:31:33Z</dcterms:created>
  <dcterms:modified xsi:type="dcterms:W3CDTF">2026-07-29T09:31:33Z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