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laboratory-report"/>
    <w:p>
      <w:pPr>
        <w:pStyle w:val="Heading1"/>
      </w:pPr>
      <w:r>
        <w:t xml:space="preserve">Laboratory Report</w:t>
      </w:r>
    </w:p>
    <w:p>
      <w:pPr>
        <w:pStyle w:val="FirstParagraph"/>
      </w:pPr>
      <w:r>
        <w:rPr>
          <w:u w:val="single"/>
          <w:bCs/>
          <w:b/>
        </w:rPr>
        <w:t xml:space="preserve">Title:</w:t>
      </w:r>
      <w:r>
        <w:t xml:space="preserve"> </w:t>
      </w:r>
      <w:r>
        <w:t xml:space="preserve">An Empirical Analysis of the Curriculum Developer Role within the Educational Framework of Uganda, Kampala Division.</w:t>
      </w:r>
    </w:p>
    <w:p>
      <w:pPr>
        <w:pStyle w:val="BodyText"/>
      </w:pPr>
      <w:r>
        <w:rPr>
          <w:bCs/>
          <w:b/>
        </w:rPr>
        <w:t xml:space="preserve">Date:</w:t>
      </w:r>
      <w:r>
        <w:t xml:space="preserve"> </w:t>
      </w:r>
      <w:r>
        <w:t xml:space="preserve">October 26, 2023</w:t>
      </w:r>
    </w:p>
    <w:p>
      <w:pPr>
        <w:pStyle w:val="BodyText"/>
      </w:pPr>
      <w:r>
        <w:rPr>
          <w:bCs/>
          <w:b/>
        </w:rPr>
        <w:t xml:space="preserve">District Focus:</w:t>
      </w:r>
      <w:r>
        <w:t xml:space="preserve"> </w:t>
      </w:r>
      <w:r>
        <w:t xml:space="preserve">Uganda, Kampala</w:t>
      </w:r>
    </w:p>
    <w:bookmarkEnd w:id="20"/>
    <w:p>
      <w:pPr>
        <w:pStyle w:val="BodyText"/>
      </w:pPr>
      <w:r>
        <w:t xml:space="preserve">1.0 Abstract and Introduction to the Lab Report Context</w:t>
      </w:r>
    </w:p>
    <w:p>
      <w:pPr>
        <w:pStyle w:val="BodyText"/>
      </w:pPr>
      <w:r>
        <w:t xml:space="preserve">The purpose of this Laboratory Report is to conduct a rigorous examination of the functional dynamics, challenges, and strategic importance associated with the position of a Curriculum Developer operating within the specific socio-educational context of Uganda, specifically Kampala. As educational landscapes evolve globally, there is an imperative need for local adaptation. In Uganda, the transition from traditional rote-learning methods to Competence-Based Curriculum (CBC) has necessitated a re-evaluation of how instructional materials are crafted and implemented. This report serves as a critical analysis of the "Curriculum Developer" role, treating it not merely as an administrative task but as a scientific process of educational engineering. The focus remains strictly on the urban and semi-urban dynamics found in Kampala, where resource disparity meets rapid modernization.</w:t>
      </w:r>
    </w:p>
    <w:p>
      <w:pPr>
        <w:pStyle w:val="BodyText"/>
      </w:pPr>
      <w:r>
        <w:t xml:space="preserve">2.0 Objectives of the Analysis</w:t>
      </w:r>
    </w:p>
    <w:p>
      <w:pPr>
        <w:pStyle w:val="BodyText"/>
      </w:pPr>
      <w:r>
        <w:t xml:space="preserve">This Lab Report aims to achieve several key objectives regarding the study of Curriculum Developer activities in Uganda Kampala:</w:t>
      </w:r>
    </w:p>
    <w:p>
      <w:pPr>
        <w:numPr>
          <w:ilvl w:val="0"/>
          <w:numId w:val="1001"/>
        </w:numPr>
        <w:pStyle w:val="Compact"/>
      </w:pPr>
      <w:r>
        <w:t xml:space="preserve">To define the core responsibilities of a Curriculum Developer within the Ministry of Education and Sports (MoES) framework as applied in Uganda.</w:t>
      </w:r>
    </w:p>
    <w:p>
      <w:pPr>
        <w:numPr>
          <w:ilvl w:val="0"/>
          <w:numId w:val="1001"/>
        </w:numPr>
        <w:pStyle w:val="Compact"/>
      </w:pPr>
      <w:r>
        <w:t xml:space="preserve">To analyze how local cultural nuances in Kampala influence the design and relevance of national educational curricula.</w:t>
      </w:r>
    </w:p>
    <w:p>
      <w:pPr>
        <w:numPr>
          <w:ilvl w:val="0"/>
          <w:numId w:val="1001"/>
        </w:numPr>
        <w:pStyle w:val="Compact"/>
      </w:pPr>
      <w:r>
        <w:t xml:space="preserve">To identify structural barriers faced by Curriculum Developers, including funding, infrastructure, and technological integration gaps.</w:t>
      </w:r>
    </w:p>
    <w:p>
      <w:pPr>
        <w:pStyle w:val="FirstParagraph"/>
      </w:pPr>
      <w:r>
        <w:t xml:space="preserve">3.0 Methodology and Scope of the Laboratory Report</w:t>
      </w:r>
    </w:p>
    <w:p>
      <w:pPr>
        <w:pStyle w:val="BodyText"/>
      </w:pPr>
      <w:r>
        <w:t xml:space="preserve">The methodology for this report involves a qualitative review of existing policy documents from the Ugandan government, specifically focusing on the Competence-Based Curriculum guidelines. The scope is geographically limited to Kampala Division due to its status as the capital city and central hub for educational administration in Uganda. By isolating Kampala, we can better understand how urban educational needs dictate national standards. The "Lab Report" format allows us to treat curriculum development as an experimental process: observing inputs (policy goals), processes (developer actions), and outputs (student outcomes). This approach ensures that the term "Curriculum Developer" is analyzed through a lens of performance and efficacy rather than just theoretical description.</w:t>
      </w:r>
    </w:p>
    <w:p>
      <w:pPr>
        <w:pStyle w:val="BodyText"/>
      </w:pPr>
      <w:r>
        <w:t xml:space="preserve">4.0 The Role of the Curriculum Developer in Uganda Kampala</w:t>
      </w:r>
    </w:p>
    <w:p>
      <w:pPr>
        <w:pStyle w:val="BodyText"/>
      </w:pPr>
      <w:r>
        <w:t xml:space="preserve">In the context of Uganda, particularly within the bustling educational ecosystem of Kampala, a Curriculum Developer acts as the bridge between national policy and classroom reality. Unlike generic instructional designers found elsewhere, a Curriculum Developer in this region must navigate a complex dual system: supporting private institutions that often follow British or American syllabi while simultaneously ensuring public schools align with the national Competence-Based Curriculum.</w:t>
      </w:r>
    </w:p>
    <w:p>
      <w:pPr>
        <w:pStyle w:val="BodyText"/>
      </w:pPr>
      <w:r>
        <w:t xml:space="preserve">The primary duty involves content creation. However, in Uganda Kampala, this extends beyond writing textbooks. It requires the development of teacher training modules that are culturally sensitive and linguistically appropriate for a multilingual society where English is the medium of instruction but Luganda and other local languages play significant social roles. The Curriculum Developer must ensure that scientific concepts, such as biology or physics lessons, are contextualized to be relevant to an urban Ugandan student. For instance, environmental science lessons in Kampala must address local challenges such as waste management in informal settlements like Makindye or Mukono district outskirts, making the curriculum locally applicable.</w:t>
      </w:r>
    </w:p>
    <w:p>
      <w:pPr>
        <w:pStyle w:val="BodyText"/>
      </w:pPr>
      <w:r>
        <w:t xml:space="preserve">5.0 Challenges Encountered During Curriculum Development</w:t>
      </w:r>
    </w:p>
    <w:p>
      <w:pPr>
        <w:pStyle w:val="BodyText"/>
      </w:pPr>
      <w:r>
        <w:t xml:space="preserve">The execution of the Curriculum Developer's mandate in Uganda Kampala is fraught with systemic challenges. First, there is the issue of resource disparity. While Kampala houses many elite private schools with digital infrastructure, a significant portion of public schools lack basic electricity and internet connectivity. A Curriculum Developer must therefore create materials that are low-tech yet high-impact, ensuring equity across the divide.</w:t>
      </w:r>
    </w:p>
    <w:p>
      <w:pPr>
        <w:pStyle w:val="BodyText"/>
      </w:pPr>
      <w:r>
        <w:t xml:space="preserve">Secondly, there is the challenge of rapid demographic change. Kampala is one of the fastest-growing cities in Africa. The Curriculum Developer must continuously update content to reflect current economic realities, such as the rise of the gig economy and digital entrepreneurship in Uganda. Static curricula fail to prepare students for these dynamic market forces.</w:t>
      </w:r>
    </w:p>
    <w:p>
      <w:pPr>
        <w:pStyle w:val="BodyText"/>
      </w:pPr>
      <w:r>
        <w:t xml:space="preserve">Furthermore, training and retraining teachers remain a bottleneck. Even with expertly designed curriculum materials by a skilled Curriculum Developer, if teachers in Kampala's public schools are not adequately trained to facilitate competence-based learning (which emphasizes critical thinking over memorization), the development effort is nullified. Therefore, the Lab Report notes that the role of the Curriculum Developer now inherently includes extensive pedagogical training components.</w:t>
      </w:r>
    </w:p>
    <w:p>
      <w:pPr>
        <w:pStyle w:val="BodyText"/>
      </w:pPr>
      <w:r>
        <w:t xml:space="preserve">6.0 Findings on Technological Integration</w:t>
      </w:r>
    </w:p>
    <w:p>
      <w:pPr>
        <w:pStyle w:val="BodyText"/>
      </w:pPr>
      <w:r>
        <w:t xml:space="preserve">A significant portion of this Laboratory Report focuses on technology. In Kampala, there is a growing push for STEM (Science, Technology, Engineering, and Mathematics) education. The Curriculum Developer is tasked with integrating digital literacy into the core syllabus from primary levels upwards. This involves collaborating with Ugandan tech hubs and innovation centers in areas like Kira Road to ensure that the technological tools taught in schools are relevant to the local job market.</w:t>
      </w:r>
    </w:p>
    <w:p>
      <w:pPr>
        <w:pStyle w:val="BodyText"/>
      </w:pPr>
      <w:r>
        <w:t xml:space="preserve">The findings suggest that successful Curriculum Developers in this region must possess a hybrid skill set: deep knowledge of pedagogical theory, understanding of Ugandan socio-cultural dynamics, and proficiency in digital content creation. The absence of these combined skills leads to curricula that are theoretically sound but practically unimplementable.</w:t>
      </w:r>
    </w:p>
    <w:p>
      <w:pPr>
        <w:pStyle w:val="BodyText"/>
      </w:pPr>
      <w:r>
        <w:t xml:space="preserve">7.0 Recommendations for Improvement</w:t>
      </w:r>
    </w:p>
    <w:p>
      <w:pPr>
        <w:pStyle w:val="BodyText"/>
      </w:pPr>
      <w:r>
        <w:t xml:space="preserve">To enhance the efficacy of Curriculum Developer roles in Uganda Kampala, several recommendations are proposed based on this report:</w:t>
      </w:r>
    </w:p>
    <w:p>
      <w:pPr>
        <w:pStyle w:val="BodyText"/>
      </w:pPr>
      <w:r>
        <w:rPr>
          <w:bCs/>
          <w:b/>
        </w:rPr>
        <w:t xml:space="preserve">Inclusive Stakeholder Engagement:</w:t>
      </w:r>
      <w:r>
        <w:t xml:space="preserve"> </w:t>
      </w:r>
      <w:r>
        <w:t xml:space="preserve">Developers must engage more actively with local community leaders in Kampala to ensure curricula respect cultural values while promoting progressive thinking.</w:t>
      </w:r>
    </w:p>
    <w:p>
      <w:pPr>
        <w:pStyle w:val="BodyText"/>
      </w:pPr>
      <w:r>
        <w:rPr>
          <w:bCs/>
          <w:b/>
        </w:rPr>
        <w:t xml:space="preserve">Sustainable Funding Models:</w:t>
      </w:r>
      <w:r>
        <w:t xml:space="preserve"> </w:t>
      </w:r>
      <w:r>
        <w:t xml:space="preserve">Increased budgetary allocation specifically for the review and updating of curriculum materials, ensuring they remain current with global trends.</w:t>
      </w:r>
    </w:p>
    <w:p>
      <w:pPr>
        <w:pStyle w:val="BodyText"/>
      </w:pPr>
      <w:r>
        <w:rPr>
          <w:bCs/>
          <w:b/>
        </w:rPr>
        <w:t xml:space="preserve">Digital-First Approach:</w:t>
      </w:r>
    </w:p>
    <w:p>
      <w:pPr>
        <w:pStyle w:val="BodyText"/>
      </w:pPr>
      <w:r>
        <w:t xml:space="preserve">8.0 Conclusion</w:t>
      </w:r>
    </w:p>
    <w:p>
      <w:pPr>
        <w:pStyle w:val="BodyText"/>
      </w:pPr>
      <w:r>
        <w:t xml:space="preserve">In conclusion, this Laboratory Report underscores that the position of Curriculum Developer in Uganda, specifically within the high-stakes environment of Kampala, is pivotal to national development. It is not merely an academic role but a strategic intervention tool for social and economic progress. The unique challenges faced by developers in this region—ranging from infrastructure deficits to cultural diversity—require innovative solutions that balance global standards with local relevance.</w:t>
      </w:r>
    </w:p>
    <w:p>
      <w:pPr>
        <w:pStyle w:val="BodyText"/>
      </w:pPr>
      <w:r>
        <w:t xml:space="preserve">For the education system of Uganda to thrive, the Curriculum Developer must be viewed as a central architect of national identity and capability. By addressing the gaps identified in this report and focusing on practical, implementable strategies within Kampala's educational landscape, Uganda can foster a generation equipped with both global competitiveness and local groundedness. The future success of the nation depends heavily on how effectively these developers can translate policy into pedagogy.</w:t>
      </w:r>
    </w:p>
    <w:p>
      <w:pPr>
        <w:pStyle w:val="BodyText"/>
      </w:pPr>
      <w:r>
        <w:t xml:space="preserve">9.0 References</w:t>
      </w:r>
    </w:p>
    <w:p>
      <w:pPr>
        <w:numPr>
          <w:ilvl w:val="0"/>
          <w:numId w:val="1002"/>
        </w:numPr>
        <w:pStyle w:val="Compact"/>
      </w:pPr>
      <w:r>
        <w:t xml:space="preserve">Murphy, L., &amp; Murphy, G. (2021). Curriculum Development in Developing Nations: A Case Study of Uganda.</w:t>
      </w:r>
    </w:p>
    <w:p>
      <w:pPr>
        <w:numPr>
          <w:ilvl w:val="0"/>
          <w:numId w:val="1002"/>
        </w:numPr>
        <w:pStyle w:val="Compact"/>
      </w:pPr>
      <w:r>
        <w:t xml:space="preserve">Ministry of Education and Sports Uganda. (2016). Competence Based Curriculum Policy Guidelines.</w:t>
      </w:r>
    </w:p>
    <w:p>
      <w:pPr>
        <w:numPr>
          <w:ilvl w:val="0"/>
          <w:numId w:val="1002"/>
        </w:numPr>
        <w:pStyle w:val="Compact"/>
      </w:pPr>
      <w:r>
        <w:t xml:space="preserve">Namuganza, R. N., et al. (2018). The Role of Teachers in Implementing CBC in Kampala Schools.</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in Uganda Kampala</dc:title>
  <dc:creator/>
  <dc:language>en</dc:language>
  <cp:keywords/>
  <dcterms:created xsi:type="dcterms:W3CDTF">2026-07-29T10:59:56Z</dcterms:created>
  <dcterms:modified xsi:type="dcterms:W3CDTF">2026-07-29T10:59:56Z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