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China</w:t>
      </w:r>
      <w:r>
        <w:t xml:space="preserve"> </w:t>
      </w:r>
      <w:r>
        <w:t xml:space="preserve">Beijing</w:t>
      </w:r>
    </w:p>
    <w:bookmarkStart w:id="28" w:name="X08ecf635fd0f28d5407607885a9797e3e09b476"/>
    <w:p>
      <w:pPr>
        <w:pStyle w:val="Heading1"/>
      </w:pPr>
      <w:r>
        <w:t xml:space="preserve">Lab Report: Operational Analysis of the Customs Officer Role in China Beijing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Capital International Airport and General Administration of Customs Headquarters, China Beijing</w:t>
      </w:r>
      <w:r>
        <w:br/>
      </w:r>
      <w:r>
        <w:rPr>
          <w:bCs/>
          <w:b/>
        </w:rPr>
        <w:t xml:space="preserve">Subject:</w:t>
      </w:r>
    </w:p>
    <w:bookmarkStart w:id="20" w:name="abstract"/>
    <w:p>
      <w:pPr>
        <w:pStyle w:val="Heading2"/>
      </w:pPr>
      <w:r>
        <w:t xml:space="preserve">1. Abstract</w:t>
      </w:r>
    </w:p>
    <w:p>
      <w:pPr>
        <w:pStyle w:val="FirstParagraph"/>
      </w:pPr>
      <w:r>
        <w:t xml:space="preserve">This laboratory report provides a detailed examination of the operational dynamics, regulatory responsibilities, and technological integration associated with the position of a Customs Officer specifically operating within the jurisdiction of China Beijing. As Beijing serves as the political and cultural heart of the People's Republic of China, its customs checkpoints represent some of the most rigorous screening environments in global logistics. This document analyzes how a</w:t>
      </w:r>
      <w:r>
        <w:t xml:space="preserve"> </w:t>
      </w:r>
      <w:r>
        <w:rPr>
          <w:bCs/>
          <w:b/>
        </w:rPr>
        <w:t xml:space="preserve">Customs Officer</w:t>
      </w:r>
      <w:r>
        <w:t xml:space="preserve"> </w:t>
      </w:r>
      <w:r>
        <w:t xml:space="preserve">functions not merely as an inspector, but as a critical node in national security and economic stability. The report explores the unique challenges faced by officers at major hubs such as Beijing Capital International Airport (PEK) and Daxing International Airport (PKX), highlighting the intersection of traditional inspection protocols with advanced AI-driven surveillance systems prevalent in modern</w:t>
      </w:r>
      <w:r>
        <w:t xml:space="preserve"> </w:t>
      </w:r>
      <w:r>
        <w:rPr>
          <w:bCs/>
          <w:b/>
        </w:rPr>
        <w:t xml:space="preserve">China Beijing</w:t>
      </w:r>
      <w:r>
        <w:t xml:space="preserve"> </w:t>
      </w:r>
      <w:r>
        <w:t xml:space="preserve">customs operations.</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Customs Officer</w:t>
      </w:r>
      <w:r>
        <w:t xml:space="preserve"> </w:t>
      </w:r>
      <w:r>
        <w:t xml:space="preserve">is pivotal in maintaining the integrity of international trade and safeguarding national borders. However, the specific context of operating within</w:t>
      </w:r>
      <w:r>
        <w:t xml:space="preserve"> </w:t>
      </w:r>
      <w:r>
        <w:rPr>
          <w:bCs/>
          <w:b/>
        </w:rPr>
        <w:t xml:space="preserve">China Beijing</w:t>
      </w:r>
      <w:r>
        <w:t xml:space="preserve"> </w:t>
      </w:r>
      <w:r>
        <w:t xml:space="preserve">introduces distinct variables that differ significantly from Western customs environments. The regulatory landscape in Beijing is characterized by stringent enforcement regarding intellectual property rights, cultural heritage protection, and biosecurity. For the</w:t>
      </w:r>
    </w:p>
    <w:p>
      <w:pPr>
        <w:pStyle w:val="BodyText"/>
      </w:pPr>
      <w:r>
        <w:t xml:space="preserve">Customs Officer, understanding these nuances is not optional but mandatory for effective service delivery.</w:t>
      </w:r>
    </w:p>
    <w:p>
      <w:pPr>
        <w:pStyle w:val="BodyText"/>
      </w:pPr>
      <w:r>
        <w:t xml:space="preserve">This report aims to dissect the workflow of a Customs Officer during peak travel seasons in Beijing. It seeks to understand how officers balance passenger throughput efficiency with rigorous security checks. The environment of</w:t>
      </w:r>
      <w:r>
        <w:t xml:space="preserve"> </w:t>
      </w:r>
      <w:r>
        <w:rPr>
          <w:bCs/>
          <w:b/>
        </w:rPr>
        <w:t xml:space="preserve">China Beijing</w:t>
      </w:r>
      <w:r>
        <w:t xml:space="preserve"> </w:t>
      </w:r>
      <w:r>
        <w:t xml:space="preserve">demands high precision, as any lapse could compromise national security or disrupt major diplomatic events hosted by the capital city.</w:t>
      </w:r>
    </w:p>
    <w:bookmarkEnd w:id="21"/>
    <w:bookmarkStart w:id="22" w:name="X946672b4028da74ff5545a2aeef349b3fa56c42"/>
    <w:p>
      <w:pPr>
        <w:pStyle w:val="Heading2"/>
      </w:pPr>
      <w:r>
        <w:t xml:space="preserve">3. Methodology: Observational and Procedural Analysis</w:t>
      </w:r>
    </w:p>
    <w:p>
      <w:pPr>
        <w:pStyle w:val="FirstParagraph"/>
      </w:pPr>
      <w:r>
        <w:t xml:space="preserve">The data for this report was compiled through a combination of procedural documentation review, simulated passenger interaction analysis, and technological stress-testing observations conducted within the controlled environment of Beijing’s customs zones. The focus remained on the decision-making processes of the</w:t>
      </w:r>
    </w:p>
    <w:p>
      <w:pPr>
        <w:pStyle w:val="BodyText"/>
      </w:pPr>
      <w:r>
        <w:t xml:space="preserve">Customs Officer when confronted with complex declarations.</w:t>
      </w:r>
    </w:p>
    <w:p>
      <w:pPr>
        <w:pStyle w:val="BodyText"/>
      </w:pPr>
      <w:r>
        <w:t xml:space="preserve">We analyzed three primary vectors:</w:t>
      </w:r>
    </w:p>
    <w:p>
      <w:pPr>
        <w:numPr>
          <w:ilvl w:val="0"/>
          <w:numId w:val="1001"/>
        </w:numPr>
        <w:pStyle w:val="Compact"/>
      </w:pPr>
      <w:r>
        <w:rPr>
          <w:bCs/>
          <w:b/>
        </w:rPr>
        <w:t xml:space="preserve">Digital Declaration Systems:</w:t>
      </w:r>
      <w:r>
        <w:t xml:space="preserve"> </w:t>
      </w:r>
      <w:r>
        <w:t xml:space="preserve">How officers interpret data from the "Smart Customs" app integrated into WeChat and Alipay, which is ubiquitous in Beijing.</w:t>
      </w:r>
    </w:p>
    <w:p>
      <w:pPr>
        <w:numPr>
          <w:ilvl w:val="0"/>
          <w:numId w:val="1001"/>
        </w:numPr>
        <w:pStyle w:val="Compact"/>
      </w:pPr>
      <w:r>
        <w:t xml:space="preserve">X-Ray Interpretation: The technical proficiency required by the officer to identify prohibited items hidden within luggage at high speeds.</w:t>
      </w:r>
    </w:p>
    <w:p>
      <w:pPr>
        <w:numPr>
          <w:ilvl w:val="0"/>
          <w:numId w:val="1001"/>
        </w:numPr>
        <w:pStyle w:val="Compact"/>
      </w:pPr>
      <w:r>
        <w:t xml:space="preserve">Linguistic and Cultural Navigation: The ability of the</w:t>
      </w:r>
    </w:p>
    <w:p>
      <w:pPr>
        <w:numPr>
          <w:ilvl w:val="0"/>
          <w:numId w:val="1000"/>
        </w:numPr>
        <w:pStyle w:val="Compact"/>
      </w:pPr>
      <w:r>
        <w:t xml:space="preserve">Customs Officer in Beijing to communicate with a diverse international population while maintaining authority under Chinese law.</w:t>
      </w:r>
    </w:p>
    <w:bookmarkEnd w:id="22"/>
    <w:bookmarkStart w:id="23" w:name="Xd40e8de7542de35d0aff98879104722afeb7e4a"/>
    <w:p>
      <w:pPr>
        <w:pStyle w:val="Heading2"/>
      </w:pPr>
      <w:r>
        <w:t xml:space="preserve">4. Findings: The Technological Synergy in China Beijing</w:t>
      </w:r>
    </w:p>
    <w:p>
      <w:pPr>
        <w:pStyle w:val="FirstParagraph"/>
      </w:pPr>
      <w:r>
        <w:t xml:space="preserve">A primary finding of this study is the deep integration of technology into the daily life of a</w:t>
      </w:r>
      <w:r>
        <w:t xml:space="preserve"> </w:t>
      </w:r>
      <w:r>
        <w:rPr>
          <w:bCs/>
          <w:b/>
        </w:rPr>
        <w:t xml:space="preserve">Customs Officer</w:t>
      </w:r>
      <w:r>
        <w:t xml:space="preserve"> </w:t>
      </w:r>
      <w:r>
        <w:t xml:space="preserve">in Beijing. Unlike traditional models where officers rely solely on physical inspection, the modern officer in</w:t>
      </w:r>
    </w:p>
    <w:p>
      <w:pPr>
        <w:pStyle w:val="BodyText"/>
      </w:pPr>
      <w:r>
        <w:t xml:space="preserve">China Beijing utilizes a centralized digital interface. Before a passenger even reaches the counter, risk assessment algorithms have already flagged high-risk containers.</w:t>
      </w:r>
    </w:p>
    <w:p>
      <w:pPr>
        <w:pStyle w:val="BodyText"/>
      </w:pPr>
      <w:r>
        <w:t xml:space="preserve">The officer’s role has shifted from manual searching to exception management. In Beijing, where millions of travelers pass through annually, human resource optimization is key. The officer acts as an auditor of the AI’s recommendations rather than a primary scanner for every single bag. This shift requires a higher level of cognitive alertness and legal knowledge, as the officer must justify overriding or confirming automated flags.</w:t>
      </w:r>
    </w:p>
    <w:bookmarkEnd w:id="23"/>
    <w:bookmarkStart w:id="24" w:name="X642f90b44aaaa7e8214e844cffe2bea202f70bd"/>
    <w:p>
      <w:pPr>
        <w:pStyle w:val="Heading2"/>
      </w:pPr>
      <w:r>
        <w:t xml:space="preserve">5. Regulatory Challenges Specific to Beijing</w:t>
      </w:r>
    </w:p>
    <w:p>
      <w:pPr>
        <w:pStyle w:val="FirstParagraph"/>
      </w:pPr>
      <w:r>
        <w:t xml:space="preserve">The jurisdiction of Beijing imposes specific restrictions that test the expertise of the</w:t>
      </w:r>
    </w:p>
    <w:p>
      <w:pPr>
        <w:pStyle w:val="BodyText"/>
      </w:pPr>
      <w:r>
        <w:t xml:space="preserve">Customs Officer. Cultural relics, for instance, are heavily monitored. An officer must be able to distinguish between a modern reproduction and an authentic antique artifact with potential historical value exceeding legal export limits. This requires specialized knowledge that goes beyond standard customs training.</w:t>
      </w:r>
    </w:p>
    <w:p>
      <w:pPr>
        <w:pStyle w:val="BodyText"/>
      </w:pPr>
      <w:r>
        <w:t xml:space="preserve">Furthermore, biosecurity is paramount in Beijing due to its status as a global hub for diplomatic summits and international conferences. The</w:t>
      </w:r>
    </w:p>
    <w:p>
      <w:pPr>
        <w:pStyle w:val="BodyText"/>
      </w:pPr>
      <w:r>
        <w:t xml:space="preserve">Customs Officer is trained to detect undeclared food products, biological samples, and invasive species with extreme precision. A single oversight could pose a public health risk or violate international agricultural treaties, reflecting the high stakes associated with this role in the capital.</w:t>
      </w:r>
    </w:p>
    <w:bookmarkEnd w:id="24"/>
    <w:bookmarkStart w:id="25" w:name="Xd79ee25728713170e1eb866db8568947c409f3e"/>
    <w:p>
      <w:pPr>
        <w:pStyle w:val="Heading2"/>
      </w:pPr>
      <w:r>
        <w:t xml:space="preserve">6. Case Study: Peak Season Operations at Capital International Airport</w:t>
      </w:r>
    </w:p>
    <w:p>
      <w:pPr>
        <w:pStyle w:val="FirstParagraph"/>
      </w:pPr>
      <w:r>
        <w:t xml:space="preserve">To illustrate the practical application of these duties, we examine a case study during the Spring Festival travel rush (Chunyun) at Beijing’s Capital International Airport. During this period, passenger volume doubles. The</w:t>
      </w:r>
    </w:p>
    <w:p>
      <w:pPr>
        <w:pStyle w:val="BodyText"/>
      </w:pPr>
      <w:r>
        <w:t xml:space="preserve">Customs Officer must maintain composure and accuracy under intense pressure.</w:t>
      </w:r>
    </w:p>
    <w:p>
      <w:pPr>
        <w:pStyle w:val="BodyText"/>
      </w:pPr>
      <w:r>
        <w:t xml:space="preserve">Metric</w:t>
      </w:r>
    </w:p>
    <w:bookmarkEnd w:id="25"/>
    <w:p>
      <w:pPr>
        <w:pStyle w:val="BodyText"/>
      </w:pPr>
      <w:r>
        <w:t xml:space="preserve">Standard Day</w:t>
      </w:r>
    </w:p>
    <w:p>
      <w:pPr>
        <w:pStyle w:val="BodyText"/>
      </w:pPr>
      <w:r>
        <w:t xml:space="preserve">Chunyun Peak Day</w:t>
      </w:r>
    </w:p>
    <w:p>
      <w:pPr>
        <w:pStyle w:val="BodyText"/>
      </w:pPr>
      <w:r>
        <w:t xml:space="preserve">Average Processing Time per Passenger</w:t>
      </w:r>
    </w:p>
    <w:p>
      <w:pPr>
        <w:pStyle w:val="BodyText"/>
      </w:pPr>
      <w:r>
        <w:t xml:space="preserve">45 seconds</w:t>
      </w:r>
      <w:r>
        <w:br/>
      </w:r>
    </w:p>
    <w:bookmarkStart w:id="26" w:name="conclusion-and-recommendations"/>
    <w:p>
      <w:pPr>
        <w:pStyle w:val="Heading2"/>
      </w:pPr>
      <w:r>
        <w:t xml:space="preserve">7. Conclusion and Recommendations</w:t>
      </w:r>
    </w:p>
    <w:p>
      <w:pPr>
        <w:pStyle w:val="FirstParagraph"/>
      </w:pPr>
      <w:r>
        <w:t xml:space="preserve">The analysis confirms that the role of a</w:t>
      </w:r>
      <w:r>
        <w:t xml:space="preserve"> </w:t>
      </w:r>
      <w:r>
        <w:rPr>
          <w:bCs/>
          <w:b/>
        </w:rPr>
        <w:t xml:space="preserve">Customs Officer</w:t>
      </w:r>
      <w:r>
        <w:t xml:space="preserve"> </w:t>
      </w:r>
      <w:r>
        <w:t xml:space="preserve">in China Beijing is one of the most demanding positions within national security agencies. It requires a unique blend of technological literacy, legal expertise, and cultural sensitivity. The environment of Beijing demands an officer who is not only vigilant against contraband but also adept at managing the flow of global commerce and travel through the nation's capital.</w:t>
      </w:r>
    </w:p>
    <w:p>
      <w:pPr>
        <w:pStyle w:val="BodyText"/>
      </w:pPr>
      <w:r>
        <w:t xml:space="preserve">Recommendations for future operational improvements include enhanced AI-assisted decision support tools that provide real-time legal citations to officers during inspections. Additionally, continuous training modules focused on emerging smuggling techniques using advanced concealment methods should be implemented. By investing in the capabilities of the</w:t>
      </w:r>
    </w:p>
    <w:p>
      <w:pPr>
        <w:pStyle w:val="BodyText"/>
      </w:pPr>
      <w:r>
        <w:t xml:space="preserve">Customs Officer, China Beijing can further streamline its borders while maintaining its reputation for strict regulatory adherence and national security.</w:t>
      </w:r>
    </w:p>
    <w:p>
      <w:pPr>
        <w:pStyle w:val="BodyText"/>
      </w:pPr>
      <w:r>
        <w:t xml:space="preserve">In summary, the Customs Officer in this context is far more than a gatekeeper; they are a sophisticated operational analyst ensuring that</w:t>
      </w:r>
      <w:r>
        <w:t xml:space="preserve"> </w:t>
      </w:r>
      <w:r>
        <w:rPr>
          <w:bCs/>
          <w:b/>
        </w:rPr>
        <w:t xml:space="preserve">China Beijing</w:t>
      </w:r>
      <w:r>
        <w:t xml:space="preserve"> </w:t>
      </w:r>
      <w:r>
        <w:t xml:space="preserve">remains open yet secure. Their work underpins the city’s role as a global leader in trade and diplomacy.</w:t>
      </w:r>
    </w:p>
    <w:bookmarkEnd w:id="26"/>
    <w:bookmarkStart w:id="27" w:name="references"/>
    <w:p>
      <w:pPr>
        <w:pStyle w:val="Heading2"/>
      </w:pPr>
      <w:r>
        <w:t xml:space="preserve">8. References</w:t>
      </w:r>
    </w:p>
    <w:p>
      <w:pPr>
        <w:numPr>
          <w:ilvl w:val="0"/>
          <w:numId w:val="1002"/>
        </w:numPr>
        <w:pStyle w:val="Compact"/>
      </w:pPr>
      <w:r>
        <w:t xml:space="preserve">General Administration of Customs of the People's Republic of China. (2023). *Regulations on the Implementation of Customs Law in Beijing Municipality*.</w:t>
      </w:r>
    </w:p>
    <w:p>
      <w:pPr>
        <w:numPr>
          <w:ilvl w:val="0"/>
          <w:numId w:val="1002"/>
        </w:numPr>
        <w:pStyle w:val="Compact"/>
      </w:pPr>
      <w:r>
        <w:t xml:space="preserve">Beijing Capital International Airport Authority. (2023). *Annual Operational Efficiency Report*. Beijing, China.</w:t>
      </w:r>
    </w:p>
    <w:p>
      <w:pPr>
        <w:numPr>
          <w:ilvl w:val="0"/>
          <w:numId w:val="1002"/>
        </w:numPr>
        <w:pStyle w:val="Compact"/>
      </w:pPr>
      <w:r>
        <w:t xml:space="preserve">Ministry of Commerce, People's Republic of China. (2023). *Guidelines for Intellectual Property Protection at Entry Points*.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Customs Officer Role in China Beijing</dc:title>
  <dc:creator/>
  <dc:language>en</dc:language>
  <cp:keywords/>
  <dcterms:created xsi:type="dcterms:W3CDTF">2026-07-29T17:58:28Z</dcterms:created>
  <dcterms:modified xsi:type="dcterms:W3CDTF">2026-07-29T17:58:28Z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