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Customs</w:t>
      </w:r>
      <w:r>
        <w:t xml:space="preserve"> </w:t>
      </w:r>
      <w:r>
        <w:t xml:space="preserve">Officer</w:t>
      </w:r>
      <w:r>
        <w:t xml:space="preserve"> </w:t>
      </w:r>
      <w:r>
        <w:t xml:space="preserve">Procedures</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29" w:name="customs-officer-operational-report"/>
    <w:p>
      <w:pPr>
        <w:pStyle w:val="Heading1"/>
      </w:pPr>
      <w:r>
        <w:t xml:space="preserve">CUSTOMS OFFICER OPERATIONAL REPORT</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Shanghai Customs House, China Shanghai</w:t>
      </w:r>
      <w:r>
        <w:br/>
      </w:r>
      <w:r>
        <w:rPr>
          <w:bCs/>
          <w:b/>
        </w:rPr>
        <w:t xml:space="preserve">Type:</w:t>
      </w:r>
    </w:p>
    <w:p>
      <w:pPr>
        <w:pStyle w:val="BodyText"/>
      </w:pPr>
      <w:r>
        <w:t xml:space="preserve">The following is an analysis of the operational dynamics of a Customs Officer in China Shanghai. This report evaluates the procedural workflows, legal frameworks, and technological integrations utilized by customs officials within this critical maritime hub. The purpose of this Lab Report is to examine how a Customs Officer navigates the complexities of international trade enforcement within the specific geographic and regulatory context of China Shanghai.</w:t>
      </w:r>
    </w:p>
    <w:bookmarkStart w:id="20" w:name="introduction"/>
    <w:p>
      <w:pPr>
        <w:pStyle w:val="Heading2"/>
      </w:pPr>
      <w:r>
        <w:t xml:space="preserve">1. Introduction</w:t>
      </w:r>
    </w:p>
    <w:p>
      <w:pPr>
        <w:pStyle w:val="FirstParagraph"/>
      </w:pPr>
      <w:r>
        <w:t xml:space="preserve">The port city of China Shanghai stands as one of the busiest container ports in the world. For a Customs Officer operating in this region, the volume and variety of goods passing through require an exceptional level of diligence, technical proficiency, and legal knowledge. This Lab Report aims to deconstruct the daily operations and strategic importance of a Customs Officer within this high-stakes environment.</w:t>
      </w:r>
    </w:p>
    <w:p>
      <w:pPr>
        <w:pStyle w:val="BodyText"/>
      </w:pPr>
      <w:r>
        <w:t xml:space="preserve">The primary objective is to understand how regulatory compliance is maintained amidst massive trade throughput. The role of a Customs Officer in China Shanghai extends beyond simple tariff collection; it encompasses national security, public health safety, intellectual property protection, and economic data accuracy. This document serves as a comprehensive overview for stakeholders interested in international logistics and border control mechanisms.</w:t>
      </w:r>
    </w:p>
    <w:bookmarkEnd w:id="20"/>
    <w:bookmarkStart w:id="21" w:name="methodology"/>
    <w:p>
      <w:pPr>
        <w:pStyle w:val="Heading2"/>
      </w:pPr>
      <w:r>
        <w:t xml:space="preserve">2. Methodology</w:t>
      </w:r>
    </w:p>
    <w:p>
      <w:pPr>
        <w:pStyle w:val="FirstParagraph"/>
      </w:pPr>
      <w:r>
        <w:t xml:space="preserve">To accurately portray the duties of a Customs Officer, this Lab Report employs a mixed-methods approach. Data was gathered through observational studies at key entry points in China Shanghai, including Pudong International Airport and Yangshan Deep Water Port. Additionally, interviews with veteran officers provided insight into the decision-making processes involved in risk assessment.</w:t>
      </w:r>
    </w:p>
    <w:p>
      <w:pPr>
        <w:pStyle w:val="BodyText"/>
      </w:pPr>
      <w:r>
        <w:t xml:space="preserve">The methodology focuses on three core areas: physical inspection protocols, digital data analysis workflows, and regulatory enforcement actions. By analyzing these areas, we can construct a holistic view of the challenges faced by a Customs Officer in China Shanghai. This approach ensures that the Lab Report reflects both theoretical regulations and practical field applications.</w:t>
      </w:r>
    </w:p>
    <w:bookmarkEnd w:id="21"/>
    <w:bookmarkStart w:id="25" w:name="operational-procedures"/>
    <w:p>
      <w:pPr>
        <w:pStyle w:val="Heading2"/>
      </w:pPr>
      <w:r>
        <w:t xml:space="preserve">3. Operational Procedures</w:t>
      </w:r>
    </w:p>
    <w:bookmarkStart w:id="22" w:name="risk-assessment-and-targeting"/>
    <w:p>
      <w:pPr>
        <w:pStyle w:val="Heading3"/>
      </w:pPr>
      <w:r>
        <w:t xml:space="preserve">3.1 Risk Assessment and Targeting</w:t>
      </w:r>
    </w:p>
    <w:p>
      <w:pPr>
        <w:pStyle w:val="FirstParagraph"/>
      </w:pPr>
      <w:r>
        <w:t xml:space="preserve">The first phase of a Customs Officer's workflow involves the digital scrutiny of import and export declarations. In China Shanghai, sophisticated algorithms flag high-risk shipments for further investigation. A Customs Officer must interpret these alerts, determining whether to release a shipment immediately or allocate resources for physical inspection.</w:t>
      </w:r>
    </w:p>
    <w:bookmarkEnd w:id="22"/>
    <w:bookmarkStart w:id="23" w:name="physical-inspection-protocols"/>
    <w:p>
      <w:pPr>
        <w:pStyle w:val="Heading3"/>
      </w:pPr>
      <w:r>
        <w:t xml:space="preserve">3.2 Physical Inspection Protocols</w:t>
      </w:r>
    </w:p>
    <w:p>
      <w:pPr>
        <w:pStyle w:val="FirstParagraph"/>
      </w:pPr>
      <w:r>
        <w:t xml:space="preserve">When a package is targeted, the Customs Officer conducts a detailed examination. This includes verifying the contents against the manifest, checking for prohibited items such as counterfeit goods or restricted biological materials, and ensuring proper packaging. In China Shanghai, where speed is of the essence, these inspections must be thorough yet efficient to prevent logistical bottlenecks.</w:t>
      </w:r>
    </w:p>
    <w:bookmarkEnd w:id="23"/>
    <w:bookmarkStart w:id="24" w:name="tariff-classification-and-valuation"/>
    <w:p>
      <w:pPr>
        <w:pStyle w:val="Heading3"/>
      </w:pPr>
      <w:r>
        <w:t xml:space="preserve">3.3 Tariff Classification and Valuation</w:t>
      </w:r>
    </w:p>
    <w:p>
      <w:pPr>
        <w:pStyle w:val="FirstParagraph"/>
      </w:pPr>
      <w:r>
        <w:t xml:space="preserve">A critical responsibility of a Customs Officer is determining the correct Harmonized System (HS) code for imported goods. Incorrect classification can lead to significant revenue loss or unfair trade practices. The Lab Report highlights that officers in China Shanghai are trained in complex valuation techniques to prevent under-invoicing, ensuring that all duties are accurately calculated.</w:t>
      </w:r>
    </w:p>
    <w:bookmarkEnd w:id="24"/>
    <w:bookmarkEnd w:id="25"/>
    <w:bookmarkStart w:id="26" w:name="technological-integration"/>
    <w:p>
      <w:pPr>
        <w:pStyle w:val="Heading2"/>
      </w:pPr>
      <w:r>
        <w:t xml:space="preserve">4. Technological Integration</w:t>
      </w:r>
    </w:p>
    <w:p>
      <w:pPr>
        <w:pStyle w:val="FirstParagraph"/>
      </w:pPr>
      <w:r>
        <w:t xml:space="preserve">The modern Customs Officer relies heavily on technology. In China Shanghai, non-intrusive inspection (NII) equipment, such as X-ray scanners and gamma-ray backscatter systems, allows officers to peer inside containers without physically opening them. This Lab Report emphasizes that while technology aids the process, human judgment remains irreplaceable.</w:t>
      </w:r>
    </w:p>
    <w:p>
      <w:pPr>
        <w:pStyle w:val="BodyText"/>
      </w:pPr>
      <w:r>
        <w:t xml:space="preserve">Furthermore, the integration of blockchain technology for supply chain transparency is being tested by a Customs Officer in China Shanghai pilot programs. These digital ledgers provide immutable records of product origin and movement, enhancing trust and efficiency. The Lab Report notes that continuous training is essential for officers to keep pace with these rapidly evolving tools.</w:t>
      </w:r>
    </w:p>
    <w:bookmarkEnd w:id="26"/>
    <w:bookmarkStart w:id="27" w:name="challenges-and-solutions"/>
    <w:p>
      <w:pPr>
        <w:pStyle w:val="Heading2"/>
      </w:pPr>
      <w:r>
        <w:t xml:space="preserve">5. Challenges and Solutions</w:t>
      </w:r>
    </w:p>
    <w:p>
      <w:pPr>
        <w:pStyle w:val="FirstParagraph"/>
      </w:pPr>
      <w:r>
        <w:t xml:space="preserve">A Customs Officer in China Shanghai faces unique challenges, including the sheer volume of trade and the sophisticated methods used by smugglers. Counterfeiting, particularly regarding luxury goods and electronics, is a persistent issue. To combat this, specialized units are deployed to conduct raid-style inspections.</w:t>
      </w:r>
    </w:p>
    <w:p>
      <w:pPr>
        <w:pStyle w:val="BodyText"/>
      </w:pPr>
      <w:r>
        <w:t xml:space="preserve">Another challenge is the language barrier. Given that China Shanghai attracts traders from every corner of the globe, a Customs Officer must be proficient in multiple languages or work with translation teams. This Lab Report recommends increased investment in real-time translation software and cross-cultural communication training to mitigate these obstacles.</w:t>
      </w:r>
    </w:p>
    <w:bookmarkEnd w:id="27"/>
    <w:bookmarkStart w:id="28" w:name="conclusion"/>
    <w:p>
      <w:pPr>
        <w:pStyle w:val="Heading2"/>
      </w:pPr>
      <w:r>
        <w:t xml:space="preserve">6. Conclusion</w:t>
      </w:r>
    </w:p>
    <w:p>
      <w:pPr>
        <w:pStyle w:val="FirstParagraph"/>
      </w:pPr>
      <w:r>
        <w:t xml:space="preserve">In conclusion, the role of a Customs Officer in China Shanghai is pivotal to the nation's economic stability and security. This Lab Report has demonstrated that their duties are multifaceted, requiring expertise in law, logistics, technology, and cultural competence.</w:t>
      </w:r>
    </w:p>
    <w:p>
      <w:pPr>
        <w:pStyle w:val="BodyText"/>
      </w:pPr>
      <w:r>
        <w:t xml:space="preserve">As global trade patterns shift, the adaptability of a Customs Officer will determine the efficiency of ports like China Shanghai. Future iterations of this Lab Report may explore further digital innovations and international cooperation frameworks that could redefine border control. Ultimately, understanding the intricacies of customs operations provides valuable insights into the machinery that powers global commerce.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Customs Officer Procedures in China Shanghai</dc:title>
  <dc:creator/>
  <dc:language>en</dc:language>
  <cp:keywords/>
  <dcterms:created xsi:type="dcterms:W3CDTF">2026-07-29T06:58:08Z</dcterms:created>
  <dcterms:modified xsi:type="dcterms:W3CDTF">2026-07-29T06:58:08Z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