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Colombia</w:t>
      </w:r>
      <w:r>
        <w:t xml:space="preserve"> </w:t>
      </w:r>
      <w:r>
        <w:t xml:space="preserve">Medellín</w:t>
      </w:r>
    </w:p>
    <w:bookmarkStart w:id="33" w:name="Xe5d4785d831d8636901eecd695d7f5af83997d7"/>
    <w:p>
      <w:pPr>
        <w:pStyle w:val="Heading1"/>
      </w:pPr>
      <w:r>
        <w:t xml:space="preserve">Laboratory Report on Customs Officer Procedures and Regulatory Compliance</w:t>
      </w:r>
      <w:r>
        <w:br/>
      </w:r>
      <w:r>
        <w:br/>
      </w:r>
      <w:r>
        <w:t xml:space="preserve">Contextual Analysis in Colombia Medellín</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Logistics Analyst</w:t>
      </w:r>
      <w:r>
        <w:br/>
      </w:r>
    </w:p>
    <w:bookmarkStart w:id="20" w:name="executive-summary"/>
    <w:p>
      <w:pPr>
        <w:pStyle w:val="Heading2"/>
      </w:pPr>
      <w:r>
        <w:t xml:space="preserve">1. Executive Summary</w:t>
      </w:r>
    </w:p>
    <w:p>
      <w:pPr>
        <w:pStyle w:val="FirstParagraph"/>
      </w:pPr>
      <w:r>
        <w:t xml:space="preserve">This document serves as a comprehensive laboratory report detailing the operational, legal, and economic functions performed by a</w:t>
      </w:r>
      <w:r>
        <w:t xml:space="preserve"> </w:t>
      </w:r>
      <w:r>
        <w:t xml:space="preserve">Customs Officer</w:t>
      </w:r>
      <w:r>
        <w:t xml:space="preserve"> </w:t>
      </w:r>
      <w:r>
        <w:t xml:space="preserve">within the jurisdiction of</w:t>
      </w:r>
      <w:r>
        <w:t xml:space="preserve"> </w:t>
      </w:r>
      <w:r>
        <w:rPr>
          <w:bCs/>
          <w:b/>
        </w:rPr>
        <w:t xml:space="preserve">Colombia Medellín</w:t>
      </w:r>
      <w:r>
        <w:t xml:space="preserve">. The city of Medellín, located in the Aburrá Valley of Antioquia, represents one of the most critical logistical and industrial nodes in South America. As such, the role of customs authorities extends far beyond simple border control; it encompasses complex supply chain management, security enforcement against illicit trafficking, and the facilitation of international trade for a highly diverse economic zone. This report analyzes how a</w:t>
      </w:r>
      <w:r>
        <w:t xml:space="preserve"> </w:t>
      </w:r>
      <w:r>
        <w:t xml:space="preserve">Customs Officer</w:t>
      </w:r>
      <w:r>
        <w:t xml:space="preserve"> </w:t>
      </w:r>
      <w:r>
        <w:t xml:space="preserve">operates within this specific geographic and economic context in</w:t>
      </w:r>
      <w:r>
        <w:t xml:space="preserve"> </w:t>
      </w:r>
      <w:r>
        <w:rPr>
          <w:bCs/>
          <w:b/>
        </w:rPr>
        <w:t xml:space="preserve">Colombia Medellín</w:t>
      </w:r>
      <w:r>
        <w:t xml:space="preserve">, examining the technological integration, legal frameworks, and challenges faced in maintaining national security while promoting commercial efficiency.</w:t>
      </w:r>
    </w:p>
    <w:bookmarkEnd w:id="20"/>
    <w:bookmarkStart w:id="21" w:name="introduction"/>
    <w:p>
      <w:pPr>
        <w:pStyle w:val="Heading2"/>
      </w:pPr>
      <w:r>
        <w:t xml:space="preserve">2. Introduction and Contextual Background</w:t>
      </w:r>
    </w:p>
    <w:p>
      <w:pPr>
        <w:pStyle w:val="FirstParagraph"/>
      </w:pPr>
      <w:r>
        <w:t xml:space="preserve">The primary objective of this report is to dissect the multifaceted responsibilities of a</w:t>
      </w:r>
      <w:r>
        <w:t xml:space="preserve"> </w:t>
      </w:r>
      <w:r>
        <w:t xml:space="preserve">Customs Officer</w:t>
      </w:r>
      <w:r>
        <w:t xml:space="preserve"> </w:t>
      </w:r>
      <w:r>
        <w:t xml:space="preserve">in the modern trade environment. In many jurisdictions, customs functions are viewed merely as gatekeeping mechanisms. However, in</w:t>
      </w:r>
      <w:r>
        <w:t xml:space="preserve"> </w:t>
      </w:r>
      <w:r>
        <w:rPr>
          <w:bCs/>
          <w:b/>
        </w:rPr>
        <w:t xml:space="preserve">Colombia Medellín</w:t>
      </w:r>
      <w:r>
        <w:t xml:space="preserve">, the dynamics are significantly more complex due to the city's status as a global leader in textiles, fashion, pharmaceuticals, and technology manufacturing. The presence of major airports and land borders means that the</w:t>
      </w:r>
      <w:r>
        <w:t xml:space="preserve"> </w:t>
      </w:r>
      <w:r>
        <w:t xml:space="preserve">Customs Officer</w:t>
      </w:r>
      <w:r>
        <w:t xml:space="preserve"> </w:t>
      </w:r>
      <w:r>
        <w:t xml:space="preserve">is constantly engaged in high-volume processing of goods. This report aims to highlight how the unique industrial profile of</w:t>
      </w:r>
      <w:r>
        <w:t xml:space="preserve"> </w:t>
      </w:r>
      <w:r>
        <w:rPr>
          <w:bCs/>
          <w:b/>
        </w:rPr>
        <w:t xml:space="preserve">Colombia Medellín</w:t>
      </w:r>
      <w:r>
        <w:t xml:space="preserve"> </w:t>
      </w:r>
      <w:r>
        <w:t xml:space="preserve">necessitates a specialized approach by customs officials, requiring deep knowledge not only of tariff codes but also of specific industry regulations regarding raw materials and finished exports.</w:t>
      </w:r>
    </w:p>
    <w:p>
      <w:pPr>
        <w:pStyle w:val="BodyText"/>
      </w:pPr>
      <w:r>
        <w:t xml:space="preserve">The integration of digital systems has transformed the role. The modern</w:t>
      </w:r>
      <w:r>
        <w:t xml:space="preserve"> </w:t>
      </w:r>
      <w:r>
        <w:t xml:space="preserve">Customs Officer</w:t>
      </w:r>
      <w:r>
        <w:t xml:space="preserve"> </w:t>
      </w:r>
      <w:r>
        <w:t xml:space="preserve">is no longer just an inspector at a gate but a data analyst responsible for interpreting complex risk assessments generated by AI-driven platforms. This shift is particularly pronounced in</w:t>
      </w:r>
      <w:r>
        <w:t xml:space="preserve"> </w:t>
      </w:r>
      <w:r>
        <w:rPr>
          <w:bCs/>
          <w:b/>
        </w:rPr>
        <w:t xml:space="preserve">Colombia Medellín</w:t>
      </w:r>
      <w:r>
        <w:t xml:space="preserve">, where rapid industrial growth demands faster clearance times without compromising security protocols.</w:t>
      </w:r>
    </w:p>
    <w:bookmarkEnd w:id="21"/>
    <w:bookmarkStart w:id="25" w:name="methodology"/>
    <w:p>
      <w:pPr>
        <w:pStyle w:val="Heading2"/>
      </w:pPr>
      <w:r>
        <w:t xml:space="preserve">3. Methodology and Operational Framework</w:t>
      </w:r>
    </w:p>
    <w:p>
      <w:pPr>
        <w:pStyle w:val="FirstParagraph"/>
      </w:pPr>
      <w:r>
        <w:t xml:space="preserve">To understand the functioning of a</w:t>
      </w:r>
      <w:r>
        <w:t xml:space="preserve"> </w:t>
      </w:r>
      <w:r>
        <w:t xml:space="preserve">Customs Officer</w:t>
      </w:r>
      <w:r>
        <w:t xml:space="preserve">, this report utilizes a mixed-method approach involving the review of official procedures from DIAN (Dirección de Impuestos y Aduanas Nacionales) and observational data from logistics hubs in Antioquia. The analysis focuses on three key areas: physical inspection, documentary verification, and risk assessment.</w:t>
      </w:r>
    </w:p>
    <w:bookmarkStart w:id="22" w:name="physical-inspection-protocols"/>
    <w:p>
      <w:pPr>
        <w:pStyle w:val="Heading3"/>
      </w:pPr>
      <w:r>
        <w:t xml:space="preserve">3.1 Physical Inspection Protocols</w:t>
      </w:r>
    </w:p>
    <w:p>
      <w:pPr>
        <w:pStyle w:val="FirstParagraph"/>
      </w:pPr>
      <w:r>
        <w:t xml:space="preserve">In the context of</w:t>
      </w:r>
      <w:r>
        <w:t xml:space="preserve"> </w:t>
      </w:r>
      <w:r>
        <w:rPr>
          <w:bCs/>
          <w:b/>
        </w:rPr>
        <w:t xml:space="preserve">Colombia Medellín</w:t>
      </w:r>
      <w:r>
        <w:t xml:space="preserve">, physical inspections are often conducted at major entry points such as José María Córdova International Airport and specialized logistics parks in the metropolitan area. The</w:t>
      </w:r>
      <w:r>
        <w:t xml:space="preserve"> </w:t>
      </w:r>
      <w:r>
        <w:t xml:space="preserve">Customs Officer</w:t>
      </w:r>
      <w:r>
        <w:t xml:space="preserve"> </w:t>
      </w:r>
      <w:r>
        <w:t xml:space="preserve">is trained to identify discrepancies between declared goods and actual cargo. Given that Medellín is a hub for textile exports, officers must be adept at verifying fiber content, country of origin labels, and value declarations to prevent fraud.</w:t>
      </w:r>
    </w:p>
    <w:bookmarkEnd w:id="22"/>
    <w:bookmarkStart w:id="23" w:name="documentary-verification"/>
    <w:p>
      <w:pPr>
        <w:pStyle w:val="Heading3"/>
      </w:pPr>
      <w:r>
        <w:t xml:space="preserve">3.2 Documentary Verification</w:t>
      </w:r>
    </w:p>
    <w:p>
      <w:pPr>
        <w:pStyle w:val="FirstParagraph"/>
      </w:pPr>
      <w:r>
        <w:t xml:space="preserve">The documentation process is rigorous. A</w:t>
      </w:r>
      <w:r>
        <w:t xml:space="preserve"> </w:t>
      </w:r>
      <w:r>
        <w:t xml:space="preserve">Customs Officer</w:t>
      </w:r>
      <w:r>
        <w:t xml:space="preserve"> </w:t>
      </w:r>
      <w:r>
        <w:t xml:space="preserve">must validate invoices, packing lists, certificates of origin, and import licenses. In</w:t>
      </w:r>
      <w:r>
        <w:t xml:space="preserve"> </w:t>
      </w:r>
      <w:r>
        <w:rPr>
          <w:bCs/>
          <w:b/>
        </w:rPr>
        <w:t xml:space="preserve">Colombia Medellín</w:t>
      </w:r>
      <w:r>
        <w:t xml:space="preserve">, where many small and medium-sized enterprises (SMEs) are active in international trade, the officer plays an educational role as well as an enforcement one. They assist traders in understanding complex customs codes while ensuring that all legal requirements for importing machinery or exporting finished goods are met.</w:t>
      </w:r>
    </w:p>
    <w:bookmarkEnd w:id="23"/>
    <w:bookmarkStart w:id="24" w:name="risk-assessment-technologies"/>
    <w:p>
      <w:pPr>
        <w:pStyle w:val="Heading3"/>
      </w:pPr>
      <w:r>
        <w:t xml:space="preserve">3.3 Risk Assessment Technologies</w:t>
      </w:r>
    </w:p>
    <w:p>
      <w:pPr>
        <w:pStyle w:val="FirstParagraph"/>
      </w:pPr>
      <w:r>
        <w:t xml:space="preserve">The most significant evolution in the role of the</w:t>
      </w:r>
      <w:r>
        <w:t xml:space="preserve"> </w:t>
      </w:r>
      <w:r>
        <w:t xml:space="preserve">Customs Officer</w:t>
      </w:r>
      <w:r>
        <w:t xml:space="preserve"> </w:t>
      </w:r>
      <w:r>
        <w:t xml:space="preserve">is the adoption of non-intrusive inspection technologies and data analytics. In</w:t>
      </w:r>
      <w:r>
        <w:t xml:space="preserve"> </w:t>
      </w:r>
      <w:r>
        <w:rPr>
          <w:bCs/>
          <w:b/>
        </w:rPr>
        <w:t xml:space="preserve">Colombia Medellín</w:t>
      </w:r>
      <w:r>
        <w:t xml:space="preserve">, scanners capable of penetrating shipping containers are standard at major freight terminals. The officer analyzes X-ray images to detect concealed items, such as narcotics or undeclared high-value electronics, which are common threats in this region due to its historical challenges with illegal economies.</w:t>
      </w:r>
    </w:p>
    <w:bookmarkEnd w:id="24"/>
    <w:bookmarkEnd w:id="25"/>
    <w:bookmarkStart w:id="29" w:name="findings"/>
    <w:p>
      <w:pPr>
        <w:pStyle w:val="Heading2"/>
      </w:pPr>
      <w:r>
        <w:t xml:space="preserve">4. Findings: Specific Challenges in Colombia Medellín</w:t>
      </w:r>
    </w:p>
    <w:p>
      <w:pPr>
        <w:pStyle w:val="FirstParagraph"/>
      </w:pPr>
      <w:r>
        <w:t xml:space="preserve">The operational environment for a</w:t>
      </w:r>
      <w:r>
        <w:t xml:space="preserve"> </w:t>
      </w:r>
      <w:r>
        <w:t xml:space="preserve">Customs Officer</w:t>
      </w:r>
      <w:r>
        <w:t xml:space="preserve"> </w:t>
      </w:r>
      <w:r>
        <w:t xml:space="preserve">in</w:t>
      </w:r>
      <w:r>
        <w:t xml:space="preserve"> </w:t>
      </w:r>
      <w:r>
        <w:rPr>
          <w:bCs/>
          <w:b/>
        </w:rPr>
        <w:t xml:space="preserve">Colombia Medellín</w:t>
      </w:r>
    </w:p>
    <w:bookmarkStart w:id="26" w:name="X40e45d8f3290da34eb1f6c453d762b019bdb8a2"/>
    <w:p>
      <w:pPr>
        <w:pStyle w:val="Heading3"/>
      </w:pPr>
      <w:r>
        <w:t xml:space="preserve">4.1 The Textile and Fashion Industry Complexity</w:t>
      </w:r>
    </w:p>
    <w:p>
      <w:pPr>
        <w:pStyle w:val="FirstParagraph"/>
      </w:pPr>
      <w:r>
        <w:t xml:space="preserve">Mérida is known as the "Fashion Capital" of Colombia. This concentration of industry creates a high volume of small, fast-moving shipments. For the</w:t>
      </w:r>
      <w:r>
        <w:t xml:space="preserve"> </w:t>
      </w:r>
      <w:r>
        <w:t xml:space="preserve">Customs Officer</w:t>
      </w:r>
      <w:r>
        <w:t xml:space="preserve">, this means managing a high throughput with limited physical resources. The officer must quickly distinguish between legitimate commercial samples and bulk goods that have been misdeclared to avoid tariffs. This requires acute attention to detail and up-to-date knowledge of fashion trade regulations.</w:t>
      </w:r>
    </w:p>
    <w:bookmarkEnd w:id="26"/>
    <w:bookmarkStart w:id="27" w:name="security-concerns"/>
    <w:p>
      <w:pPr>
        <w:pStyle w:val="Heading3"/>
      </w:pPr>
      <w:r>
        <w:t xml:space="preserve">4.2 Security Concerns</w:t>
      </w:r>
    </w:p>
    <w:p>
      <w:pPr>
        <w:pStyle w:val="FirstParagraph"/>
      </w:pPr>
      <w:r>
        <w:t xml:space="preserve">The historical context of Colombia has left a legacy of security challenges that persist in various forms. In</w:t>
      </w:r>
      <w:r>
        <w:t xml:space="preserve"> </w:t>
      </w:r>
      <w:r>
        <w:rPr>
          <w:bCs/>
          <w:b/>
        </w:rPr>
        <w:t xml:space="preserve">Colombia Medellín</w:t>
      </w:r>
      <w:r>
        <w:t xml:space="preserve">, the</w:t>
      </w:r>
      <w:r>
        <w:t xml:space="preserve"> </w:t>
      </w:r>
      <w:r>
        <w:t xml:space="preserve">Customs Officer</w:t>
      </w:r>
      <w:r>
        <w:t xml:space="preserve"> </w:t>
      </w:r>
    </w:p>
    <w:bookmarkEnd w:id="27"/>
    <w:bookmarkStart w:id="28" w:name="Xb9cbc07cd131e8eb26c1d73010476dccbc3f2ac"/>
    <w:p>
      <w:pPr>
        <w:pStyle w:val="Heading3"/>
      </w:pPr>
      <w:r>
        <w:t xml:space="preserve">4.3 Integration with Regional Trade Agreements</w:t>
      </w:r>
    </w:p>
    <w:p>
      <w:pPr>
        <w:pStyle w:val="FirstParagraph"/>
      </w:pPr>
      <w:r>
        <w:rPr>
          <w:bCs/>
          <w:b/>
        </w:rPr>
        <w:t xml:space="preserve">Colombia Medellín</w:t>
      </w:r>
      <w:r>
        <w:t xml:space="preserve">-based companies benefit significantly from free trade agreements (FTAs) with countries such as the United States, the European Union, and Canada. The</w:t>
      </w:r>
      <w:r>
        <w:t xml:space="preserve"> </w:t>
      </w:r>
      <w:r>
        <w:t xml:space="preserve">Customs Officer</w:t>
      </w:r>
      <w:r>
        <w:t xml:space="preserve"> </w:t>
      </w:r>
      <w:r>
        <w:t xml:space="preserve">must verify compliance with rules of origin to ensure that goods qualify for preferential tariff rates. This involves checking that a sufficient percentage of value was added within Colombia or a partner country. Errors in this area can lead to severe financial penalties for exporters, making the officer's role critical to the economic competitiveness of Medellín's industries.</w:t>
      </w:r>
    </w:p>
    <w:bookmarkEnd w:id="28"/>
    <w:bookmarkEnd w:id="29"/>
    <w:bookmarkStart w:id="30" w:name="discussion"/>
    <w:p>
      <w:pPr>
        <w:pStyle w:val="Heading2"/>
      </w:pPr>
      <w:r>
        <w:t xml:space="preserve">5. Discussion: The Evolution of the Role</w:t>
      </w:r>
    </w:p>
    <w:p>
      <w:pPr>
        <w:pStyle w:val="FirstParagraph"/>
      </w:pPr>
      <w:r>
        <w:t xml:space="preserve">The role of a</w:t>
      </w:r>
      <w:r>
        <w:t xml:space="preserve"> </w:t>
      </w:r>
      <w:r>
        <w:t xml:space="preserve">Customs Officer</w:t>
      </w:r>
      <w:r>
        <w:t xml:space="preserve"> </w:t>
      </w:r>
      <w:r>
        <w:t xml:space="preserve">in</w:t>
      </w:r>
      <w:r>
        <w:t xml:space="preserve"> </w:t>
      </w:r>
      <w:r>
        <w:rPr>
          <w:bCs/>
          <w:b/>
        </w:rPr>
        <w:t xml:space="preserve">Colombia Medellín</w:t>
      </w:r>
    </w:p>
    <w:p>
      <w:pPr>
        <w:pStyle w:val="BodyText"/>
      </w:pPr>
      <w:r>
        <w:t xml:space="preserve">However, this digitization brings new challenges. Cybersecurity is now a component of customs operations in</w:t>
      </w:r>
      <w:r>
        <w:t xml:space="preserve"> </w:t>
      </w:r>
      <w:r>
        <w:rPr>
          <w:bCs/>
          <w:b/>
        </w:rPr>
        <w:t xml:space="preserve">Colombia Medellín</w:t>
      </w:r>
      <w:r>
        <w:t xml:space="preserve">, as officers must ensure the integrity of digital declarations. Furthermore, the economic volatility in the region requires officers to be adaptable. During periods of inflation or supply chain disruption, which have been frequent globally and locally,</w:t>
      </w:r>
      <w:r>
        <w:t xml:space="preserve"> </w:t>
      </w:r>
      <w:r>
        <w:t xml:space="preserve">Customs Officers</w:t>
      </w:r>
      <w:r>
        <w:t xml:space="preserve"> </w:t>
      </w:r>
      <w:r>
        <w:t xml:space="preserve">may face increased pressure to expedite clearance for essential goods such as food and medical supplies.</w:t>
      </w:r>
    </w:p>
    <w:bookmarkEnd w:id="30"/>
    <w:bookmarkStart w:id="31" w:name="conclusion"/>
    <w:p>
      <w:pPr>
        <w:pStyle w:val="Heading2"/>
      </w:pPr>
      <w:r>
        <w:t xml:space="preserve">6. Conclusion</w:t>
      </w:r>
    </w:p>
    <w:p>
      <w:pPr>
        <w:pStyle w:val="FirstParagraph"/>
      </w:pPr>
      <w:r>
        <w:t xml:space="preserve">In conclusion, the position of a</w:t>
      </w:r>
      <w:r>
        <w:t xml:space="preserve"> </w:t>
      </w:r>
      <w:r>
        <w:t xml:space="preserve">Customs Officer</w:t>
      </w:r>
      <w:r>
        <w:t xml:space="preserve">Colombia Medellín</w:t>
      </w:r>
    </w:p>
    <w:p>
      <w:pPr>
        <w:pStyle w:val="BodyText"/>
      </w:pPr>
      <w:r>
        <w:t xml:space="preserve">The findings indicate that success in this role depends on the ability to leverage technology for risk assessment while maintaining human oversight for complex decisions. As</w:t>
      </w:r>
      <w:r>
        <w:t xml:space="preserve"> </w:t>
      </w:r>
      <w:r>
        <w:rPr>
          <w:bCs/>
          <w:b/>
        </w:rPr>
        <w:t xml:space="preserve">Colombia Medellín</w:t>
      </w:r>
    </w:p>
    <w:bookmarkEnd w:id="31"/>
    <w:bookmarkStart w:id="32" w:name="references"/>
    <w:p>
      <w:pPr>
        <w:pStyle w:val="Heading2"/>
      </w:pPr>
      <w:r>
        <w:t xml:space="preserve">7. References</w:t>
      </w:r>
    </w:p>
    <w:p>
      <w:pPr>
        <w:numPr>
          <w:ilvl w:val="0"/>
          <w:numId w:val="1001"/>
        </w:numPr>
        <w:pStyle w:val="Compact"/>
      </w:pPr>
      <w:r>
        <w:t xml:space="preserve">Dirección de Impuestos y Aduanas Nacionales (DIAN). (2023). *Procedimientos Aduaneros en Colombia*.</w:t>
      </w:r>
    </w:p>
    <w:p>
      <w:pPr>
        <w:numPr>
          <w:ilvl w:val="0"/>
          <w:numId w:val="1001"/>
        </w:numPr>
        <w:pStyle w:val="Compact"/>
      </w:pPr>
      <w:r>
        <w:t xml:space="preserve">Gobernación de Antioquia. (2023). *Informe Económico Regional: El Peso del Comercio Exterior en Medellín*.</w:t>
      </w:r>
    </w:p>
    <w:p>
      <w:pPr>
        <w:numPr>
          <w:ilvl w:val="0"/>
          <w:numId w:val="1001"/>
        </w:numPr>
        <w:pStyle w:val="Compact"/>
      </w:pPr>
      <w:r>
        <w:t xml:space="preserve">World Customs Organization. (2023). *Data Standards and Security Protocols for International Trade*.</w:t>
      </w:r>
    </w:p>
    <w:p>
      <w:pPr>
        <w:pStyle w:val="FirstParagraph"/>
      </w:pPr>
      <w:r>
        <w:t xml:space="preserve">End of Lab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Colombia Medellín</dc:title>
  <dc:creator/>
  <dc:language>en</dc:language>
  <cp:keywords/>
  <dcterms:created xsi:type="dcterms:W3CDTF">2026-07-30T06:46:48Z</dcterms:created>
  <dcterms:modified xsi:type="dcterms:W3CDTF">2026-07-30T06:46:48Z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