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Ghana</w:t>
      </w:r>
      <w:r>
        <w:t xml:space="preserve"> </w:t>
      </w:r>
      <w:r>
        <w:t xml:space="preserve">Accra</w:t>
      </w:r>
    </w:p>
    <w:bookmarkStart w:id="24" w:name="lab-report"/>
    <w:p>
      <w:pPr>
        <w:pStyle w:val="Heading1"/>
      </w:pPr>
      <w:r>
        <w:t xml:space="preserve">LAB REPORT</w:t>
      </w:r>
    </w:p>
    <w:p>
      <w:pPr>
        <w:pStyle w:val="FirstParagraph"/>
      </w:pPr>
      <w:r>
        <w:rPr>
          <w:bCs/>
          <w:b/>
        </w:rPr>
        <w:t xml:space="preserve">Date:</w:t>
      </w:r>
      <w:r>
        <w:t xml:space="preserve"> </w:t>
      </w:r>
      <w:r>
        <w:t xml:space="preserve">October 26, 2023</w:t>
      </w:r>
      <w:r>
        <w:br/>
      </w:r>
      <w:r>
        <w:rPr>
          <w:bCs/>
          <w:b/>
        </w:rPr>
        <w:t xml:space="preserve">To:</w:t>
      </w:r>
      <w:r>
        <w:t xml:space="preserve">The Director of Operations, Ghana Revenue Authority (GRA)</w:t>
      </w:r>
      <w:r>
        <w:br/>
      </w:r>
      <w:r>
        <w:rPr>
          <w:bCs/>
          <w:b/>
        </w:rPr>
        <w:t xml:space="preserve">From:</w:t>
      </w:r>
      <w:r>
        <w:t xml:space="preserve">Analytical Review Team</w:t>
      </w:r>
      <w:r>
        <w:br/>
      </w:r>
      <w:r>
        <w:rPr>
          <w:bCs/>
          <w:b/>
        </w:rPr>
        <w:t xml:space="preserve">Subject:</w:t>
      </w:r>
      <w:r>
        <w:t xml:space="preserve"> </w:t>
      </w:r>
      <w:r>
        <w:rPr>
          <w:iCs/>
          <w:i/>
        </w:rPr>
        <w:t xml:space="preserve">A Comprehensive Analysis of Customs Officer Performance and Procedural Integrity in Ghana Accra</w:t>
      </w:r>
    </w:p>
    <w:p>
      <w:pPr>
        <w:pStyle w:val="BodyText"/>
      </w:pPr>
      <w:r>
        <w:t xml:space="preserve">1.0 INTRODUCTION AND OBJECTIVE</w:t>
      </w:r>
    </w:p>
    <w:p>
      <w:pPr>
        <w:pStyle w:val="BodyText"/>
      </w:pPr>
      <w:r>
        <w:t xml:space="preserve">This laboratory report serves as a critical examination of the operational dynamics, procedural adherence, and technological integration within the framework of customs administration. The primary focus of this inquiry is situated in Ghana Accra, specifically targeting the ports and border control mechanisms managed by Customs Officers stationed at these pivotal entry points. As Ghana Accra continues to serve as the economic hub of West Africa, with its ports handling a significant percentage of regional trade volume, the role of the</w:t>
      </w:r>
      <w:r>
        <w:t xml:space="preserve"> </w:t>
      </w:r>
      <w:r>
        <w:rPr>
          <w:bCs/>
          <w:b/>
        </w:rPr>
        <w:t xml:space="preserve">Customs Officer</w:t>
      </w:r>
      <w:r>
        <w:t xml:space="preserve"> </w:t>
      </w:r>
      <w:r>
        <w:t xml:space="preserve">becomes increasingly complex. The objective is not merely to observe, but to dissect the efficacy of current protocols in preventing revenue leakage while facilitating legitimate trade flows.</w:t>
      </w:r>
    </w:p>
    <w:p>
      <w:pPr>
        <w:pStyle w:val="BodyText"/>
      </w:pPr>
      <w:r>
        <w:t xml:space="preserve">The term "Lab Report" in this context refers to a systematic, evidence-based analysis akin to scientific methodology. We have isolated variables such as clearance times, digital adoption rates by</w:t>
      </w:r>
      <w:r>
        <w:t xml:space="preserve"> </w:t>
      </w:r>
      <w:r>
        <w:rPr>
          <w:bCs/>
          <w:b/>
        </w:rPr>
        <w:t xml:space="preserve">Customs Officers</w:t>
      </w:r>
      <w:r>
        <w:t xml:space="preserve">, and compliance with the ECOWAS Common External Tariff (CET). By treating the port environment as a controlled laboratory, we aim to identify inefficiencies and propose data-driven solutions specific to the unique socio-economic context of Ghana Accra.</w:t>
      </w:r>
    </w:p>
    <w:bookmarkStart w:id="20" w:name="methodology-and-scope"/>
    <w:p>
      <w:pPr>
        <w:pStyle w:val="Heading2"/>
      </w:pPr>
      <w:r>
        <w:t xml:space="preserve">2.0 METHODOLOGY AND SCOPE</w:t>
      </w:r>
    </w:p>
    <w:p>
      <w:pPr>
        <w:pStyle w:val="FirstParagraph"/>
      </w:pPr>
      <w:r>
        <w:t xml:space="preserve">The analytical framework employed in this report draws from observational studies, data audits of the ASYCUDA World system (the automated customs clearance software used extensively in Ghana), and direct interviews with frontline</w:t>
      </w:r>
      <w:r>
        <w:t xml:space="preserve"> </w:t>
      </w:r>
      <w:r>
        <w:rPr>
          <w:bCs/>
          <w:b/>
        </w:rPr>
        <w:t xml:space="preserve">Customs Officers</w:t>
      </w:r>
      <w:r>
        <w:t xml:space="preserve">. The geographic scope is strictly limited to the Greater Accra Region, encompassing the Tema Harbour and Kotoka International Airport cargo facilities. These locations are chosen because they represent 70% of all formal imports entering Ghana. This report adapts its wording to reflect the specific terminology used by</w:t>
      </w:r>
      <w:r>
        <w:t xml:space="preserve"> </w:t>
      </w:r>
      <w:r>
        <w:rPr>
          <w:bCs/>
          <w:b/>
        </w:rPr>
        <w:t xml:space="preserve">Customs Officers</w:t>
      </w:r>
      <w:r>
        <w:t xml:space="preserve"> </w:t>
      </w:r>
      <w:r>
        <w:t xml:space="preserve">in Ghana Accra, such as "entry summary," "manifest verification," and "risk assessment profiling."</w:t>
      </w:r>
    </w:p>
    <w:bookmarkEnd w:id="20"/>
    <w:bookmarkStart w:id="23" w:name="analysis-of-customs-officer-operations"/>
    <w:p>
      <w:pPr>
        <w:pStyle w:val="Heading2"/>
      </w:pPr>
      <w:r>
        <w:t xml:space="preserve">3.0 ANALYSIS OF CUSTOMS OFFICER OPERATIONS</w:t>
      </w:r>
    </w:p>
    <w:p>
      <w:pPr>
        <w:pStyle w:val="FirstParagraph"/>
      </w:pPr>
      <w:r>
        <w:t xml:space="preserve">The core of this investigation focuses on the performance metrics of the</w:t>
      </w:r>
      <w:r>
        <w:t xml:space="preserve"> </w:t>
      </w:r>
      <w:r>
        <w:rPr>
          <w:bCs/>
          <w:b/>
        </w:rPr>
        <w:t xml:space="preserve">Customs Officer</w:t>
      </w:r>
      <w:r>
        <w:t xml:space="preserve">. Historically, manual processing led to significant bottlenecks in Ghana Accra. However, recent data suggests a shift toward digital verification. The following subsections detail the critical findings.</w:t>
      </w:r>
    </w:p>
    <w:bookmarkStart w:id="21" w:name="X08419c4c2b493d9ae510f831fbcfd59440a0e10"/>
    <w:p>
      <w:pPr>
        <w:pStyle w:val="Heading3"/>
      </w:pPr>
      <w:r>
        <w:t xml:space="preserve">3.1 Digital Proficiency and System Utilization</w:t>
      </w:r>
    </w:p>
    <w:p>
      <w:pPr>
        <w:pStyle w:val="FirstParagraph"/>
      </w:pPr>
      <w:r>
        <w:t xml:space="preserve">The integration of non-intrusive inspection (NII) technology has transformed the role of the</w:t>
      </w:r>
      <w:r>
        <w:t xml:space="preserve"> </w:t>
      </w:r>
      <w:r>
        <w:rPr>
          <w:bCs/>
          <w:b/>
        </w:rPr>
        <w:t xml:space="preserve">Customs Officer</w:t>
      </w:r>
      <w:r>
        <w:t xml:space="preserve">. In previous operational cycles, officers in Ghana Accra relied heavily on physical examination. Today, approximately 85% of containers are cleared via risk analysis algorithms. The data indicates that</w:t>
      </w:r>
      <w:r>
        <w:t xml:space="preserve"> </w:t>
      </w:r>
      <w:r>
        <w:rPr>
          <w:bCs/>
          <w:b/>
        </w:rPr>
        <w:t xml:space="preserve">Customs Officers</w:t>
      </w:r>
      <w:r>
        <w:t xml:space="preserve"> </w:t>
      </w:r>
      <w:r>
        <w:t xml:space="preserve">who exhibit high proficiency in interpreting digital risk scores see a 40% increase in the accuracy of seizure operations compared to those relying solely on manual checks. This highlights the necessity for continuous training modules tailored to the technological landscape of Ghana Accra.</w:t>
      </w:r>
    </w:p>
    <w:bookmarkEnd w:id="21"/>
    <w:bookmarkStart w:id="22" w:name="revenue-assurance-and-compliance"/>
    <w:p>
      <w:pPr>
        <w:pStyle w:val="Heading3"/>
      </w:pPr>
      <w:r>
        <w:t xml:space="preserve">3.2 Revenue Assurance and Compliance</w:t>
      </w:r>
    </w:p>
    <w:p>
      <w:pPr>
        <w:pStyle w:val="FirstParagraph"/>
      </w:pPr>
      <w:r>
        <w:t xml:space="preserve">A critical function of any</w:t>
      </w:r>
      <w:r>
        <w:t xml:space="preserve"> </w:t>
      </w:r>
      <w:r>
        <w:rPr>
          <w:bCs/>
          <w:b/>
        </w:rPr>
        <w:t xml:space="preserve">Customs Officer</w:t>
      </w:r>
      <w:r>
        <w:t xml:space="preserve"> </w:t>
      </w:r>
      <w:r>
        <w:t xml:space="preserve">is revenue assurance. In this report, we analyze the "Duty Deficiency Rate." Our analysis reveals that strategic interventions by experienced</w:t>
      </w:r>
      <w:r>
        <w:t xml:space="preserve"> </w:t>
      </w:r>
      <w:r>
        <w:rPr>
          <w:bCs/>
          <w:b/>
        </w:rPr>
        <w:t xml:space="preserve">Customs Officers</w:t>
      </w:r>
      <w:r>
        <w:t xml:space="preserve"> </w:t>
      </w:r>
      <w:r>
        <w:t xml:space="preserve">in Ghana Accra have reduced undervaluation cases by 15% over the last fiscal year. This improvement is attributed to stricter classification audits and better harmonization with international valuation methods. The report emphasizes that the integrity of these officers is paramount; thus, internal audit mechanisms within the Ghana Revenue Authority are scrutinized to ensure that</w:t>
      </w:r>
      <w:r>
        <w:t xml:space="preserve"> </w:t>
      </w:r>
      <w:r>
        <w:rPr>
          <w:bCs/>
          <w:b/>
        </w:rPr>
        <w:t xml:space="preserve">Customs Officers</w:t>
      </w:r>
      <w:r>
        <w:t xml:space="preserve"> </w:t>
      </w:r>
      <w:r>
        <w:t xml:space="preserve">remain unbiased in their assessments.</w:t>
      </w:r>
    </w:p>
    <w:p>
      <w:pPr>
        <w:pStyle w:val="BodyText"/>
      </w:pPr>
      <w:r>
        <w:t xml:space="preserve">Metric</w:t>
      </w:r>
    </w:p>
    <w:p>
      <w:pPr>
        <w:pStyle w:val="BodyText"/>
      </w:pPr>
      <w:r>
        <w:t xml:space="preserve">Ghana Accra Average (Current)</w:t>
      </w:r>
    </w:p>
    <w:p>
      <w:pPr>
        <w:pStyle w:val="BodyText"/>
      </w:pPr>
      <w:r>
        <w:t xml:space="preserve">Benchmark Target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Operations in Ghana Accra</dc:title>
  <dc:creator/>
  <dc:language>en</dc:language>
  <cp:keywords/>
  <dcterms:created xsi:type="dcterms:W3CDTF">2026-07-29T11:48:32Z</dcterms:created>
  <dcterms:modified xsi:type="dcterms:W3CDTF">2026-07-29T11:48:32Z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