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Functions</w:t>
      </w:r>
      <w:r>
        <w:t xml:space="preserve"> </w:t>
      </w:r>
      <w:r>
        <w:t xml:space="preserve">in</w:t>
      </w:r>
      <w:r>
        <w:t xml:space="preserve"> </w:t>
      </w:r>
      <w:r>
        <w:t xml:space="preserve">India</w:t>
      </w:r>
      <w:r>
        <w:t xml:space="preserve"> </w:t>
      </w:r>
      <w:r>
        <w:t xml:space="preserve">New</w:t>
      </w:r>
      <w:r>
        <w:t xml:space="preserve"> </w:t>
      </w:r>
      <w:r>
        <w:t xml:space="preserve">Delhi</w:t>
      </w:r>
    </w:p>
    <w:bookmarkStart w:id="21" w:name="X0ab817260cf09559ce717585ab8a8a8cb8ef662"/>
    <w:p>
      <w:pPr>
        <w:pStyle w:val="Heading1"/>
      </w:pPr>
      <w:r>
        <w:rPr>
          <w:bCs/>
          <w:b/>
        </w:rPr>
        <w:t xml:space="preserve">Federal Customs Authority of India New Delhi</w:t>
      </w:r>
    </w:p>
    <w:p>
      <w:pPr>
        <w:pStyle w:val="FirstParagraph"/>
      </w:pPr>
      <w:r>
        <w:br/>
      </w:r>
    </w:p>
    <w:p>
      <w:pPr>
        <w:pStyle w:val="BodyText"/>
      </w:pPr>
      <w:r>
        <w:t xml:space="preserve">LABORATORY REPORT (OPERATIONAL ANALYSIS)</w:t>
      </w:r>
    </w:p>
    <w:p>
      <w:pPr>
        <w:pStyle w:val="BodyText"/>
      </w:pPr>
      <w:r>
        <w:br/>
      </w:r>
    </w:p>
    <w:bookmarkStart w:id="20" w:name="X783a0581f9d2cbd60755aa98b8b5a0472518f03"/>
    <w:p>
      <w:pPr>
        <w:pStyle w:val="Heading2"/>
      </w:pPr>
      <w:r>
        <w:t xml:space="preserve">Customs Officer Compliance Verification and Regulatory Efficacy Assessment in India New Delhi</w:t>
      </w:r>
    </w:p>
    <w:bookmarkEnd w:id="20"/>
    <w:bookmarkEnd w:id="21"/>
    <w:bookmarkStart w:id="22" w:name="i.-executive-summary-and-scope"/>
    <w:p>
      <w:pPr>
        <w:pStyle w:val="Heading3"/>
      </w:pPr>
      <w:r>
        <w:t xml:space="preserve">I. EXECUTIVE SUMMARY AND SCOPE</w:t>
      </w:r>
    </w:p>
    <w:p>
      <w:pPr>
        <w:pStyle w:val="FirstParagraph"/>
      </w:pPr>
      <w:r>
        <w:t xml:space="preserve">The primary objective of this comprehensive laboratory report is to conduct a rigorous, evidence-based analysis of the functional dynamics employed by a dedicated</w:t>
      </w:r>
      <w:r>
        <w:t xml:space="preserve"> </w:t>
      </w:r>
      <w:r>
        <w:rPr>
          <w:bCs/>
          <w:b/>
        </w:rPr>
        <w:t xml:space="preserve">Customs Officer</w:t>
      </w:r>
      <w:r>
        <w:t xml:space="preserve"> </w:t>
      </w:r>
      <w:r>
        <w:t xml:space="preserve">operating within the jurisdictional boundaries of</w:t>
      </w:r>
      <w:r>
        <w:t xml:space="preserve"> </w:t>
      </w:r>
      <w:r>
        <w:rPr>
          <w:bCs/>
          <w:b/>
        </w:rPr>
        <w:t xml:space="preserve">India New Delhi</w:t>
      </w:r>
      <w:r>
        <w:t xml:space="preserve">. This document serves as an essential reference for understanding how international trade regulations are enforced at one of South Asia’s most critical logistical nodes. The focus remains strictly on maintaining border security, ensuring compliance with the Central Board of Indirect Taxes and Customs (CBIC) directives, and upholding the integrity of India's economic policies. It is imperative to note that every procedure documented herein reflects standard operating procedures mandated for a</w:t>
      </w:r>
      <w:r>
        <w:t xml:space="preserve"> </w:t>
      </w:r>
      <w:r>
        <w:rPr>
          <w:bCs/>
          <w:b/>
        </w:rPr>
        <w:t xml:space="preserve">Customs Officer</w:t>
      </w:r>
      <w:r>
        <w:t xml:space="preserve"> </w:t>
      </w:r>
      <w:r>
        <w:t xml:space="preserve">stationed in</w:t>
      </w:r>
      <w:r>
        <w:t xml:space="preserve"> </w:t>
      </w:r>
      <w:r>
        <w:rPr>
          <w:bCs/>
          <w:b/>
        </w:rPr>
        <w:t xml:space="preserve">India New Delhi</w:t>
      </w:r>
      <w:r>
        <w:t xml:space="preserve">.</w:t>
      </w:r>
    </w:p>
    <w:bookmarkEnd w:id="22"/>
    <w:bookmarkStart w:id="23" w:name="ii.-methodology-and-procedural-framework"/>
    <w:p>
      <w:pPr>
        <w:pStyle w:val="Heading3"/>
      </w:pPr>
      <w:r>
        <w:br/>
      </w:r>
      <w:r>
        <w:t xml:space="preserve">II. METHODOLOGY AND PROCEDURAL FRAMEWORK</w:t>
      </w:r>
    </w:p>
    <w:p>
      <w:pPr>
        <w:pStyle w:val="FirstParagraph"/>
      </w:pPr>
      <w:r>
        <w:br/>
      </w:r>
      <w:r>
        <w:t xml:space="preserve">To ensure an objective evaluation, a multi-phase observational methodology was adopted during standard working hours at the Indira Gandhi International Airport (IGIA) Cargo Complex and the Land Customs Station in Tughlakabad. The study involved direct observation of physical inspections, digital verification protocols conducted by the</w:t>
      </w:r>
      <w:r>
        <w:t xml:space="preserve"> </w:t>
      </w:r>
      <w:r>
        <w:rPr>
          <w:bCs/>
          <w:b/>
        </w:rPr>
        <w:t xml:space="preserve">Customs Officer</w:t>
      </w:r>
      <w:r>
        <w:t xml:space="preserve">, and administrative auditing processes specific to</w:t>
      </w:r>
      <w:r>
        <w:t xml:space="preserve"> </w:t>
      </w:r>
      <w:r>
        <w:rPr>
          <w:bCs/>
          <w:b/>
        </w:rPr>
        <w:t xml:space="preserve">India New Delhi</w:t>
      </w:r>
      <w:r>
        <w:t xml:space="preserve">.</w:t>
      </w:r>
    </w:p>
    <w:p>
      <w:pPr>
        <w:pStyle w:val="BodyText"/>
      </w:pPr>
      <w:r>
        <w:br/>
      </w:r>
      <w:r>
        <w:rPr>
          <w:bCs/>
          <w:b/>
        </w:rPr>
        <w:t xml:space="preserve">A. Digital Surveillance Systems:</w:t>
      </w:r>
      <w:r>
        <w:t xml:space="preserve"> </w:t>
      </w:r>
      <w:r>
        <w:t xml:space="preserve">The initial phase involved reviewing data processed through the Indian Customs Electronic Gateway (ICEGATE). This platform acts as the digital brain for every</w:t>
      </w:r>
      <w:r>
        <w:t xml:space="preserve"> </w:t>
      </w:r>
      <w:r>
        <w:rPr>
          <w:bCs/>
          <w:b/>
        </w:rPr>
        <w:t xml:space="preserve">Customs Officer</w:t>
      </w:r>
      <w:r>
        <w:t xml:space="preserve">, allowing them to assess import and export manifests before goods physically arrive in</w:t>
      </w:r>
      <w:r>
        <w:t xml:space="preserve"> </w:t>
      </w:r>
      <w:r>
        <w:rPr>
          <w:bCs/>
          <w:b/>
        </w:rPr>
        <w:t xml:space="preserve">India New Delhi</w:t>
      </w:r>
      <w:r>
        <w:t xml:space="preserve">. Accuracy in this digital step is paramount, as it dictates whether a shipment is cleared, inspected, or flagged for further investigation.</w:t>
      </w:r>
    </w:p>
    <w:p>
      <w:pPr>
        <w:pStyle w:val="BodyText"/>
      </w:pPr>
      <w:r>
        <w:br/>
      </w:r>
    </w:p>
    <w:p>
      <w:pPr>
        <w:pStyle w:val="BodyText"/>
      </w:pPr>
      <w:r>
        <w:rPr>
          <w:bCs/>
          <w:b/>
        </w:rPr>
        <w:t xml:space="preserve">B. Physical Inspection Protocols:</w:t>
      </w:r>
      <w:r>
        <w:t xml:space="preserve"> </w:t>
      </w:r>
      <w:r>
        <w:t xml:space="preserve">Following digital risk assessment, the physical inspection phase was observed. Here, the</w:t>
      </w:r>
      <w:r>
        <w:t xml:space="preserve"> </w:t>
      </w:r>
      <w:r>
        <w:rPr>
          <w:bCs/>
          <w:b/>
        </w:rPr>
        <w:t xml:space="preserve">Customs Officer</w:t>
      </w:r>
      <w:r>
        <w:t xml:space="preserve"> </w:t>
      </w:r>
      <w:r>
        <w:t xml:space="preserve">in</w:t>
      </w:r>
      <w:r>
        <w:t xml:space="preserve"> </w:t>
      </w:r>
      <w:r>
        <w:rPr>
          <w:bCs/>
          <w:b/>
        </w:rPr>
        <w:t xml:space="preserve">India New Delhi</w:t>
      </w:r>
      <w:r>
        <w:t xml:space="preserve"> </w:t>
      </w:r>
      <w:r>
        <w:t xml:space="preserve">utilizes X-ray scanners and manual inspection techniques to verify that physical cargo matches declared documentation. This step is crucial for preventing contraband smuggling into national territories.</w:t>
      </w:r>
    </w:p>
    <w:p>
      <w:pPr>
        <w:pStyle w:val="BodyText"/>
      </w:pPr>
      <w:r>
        <w:br/>
      </w:r>
    </w:p>
    <w:p>
      <w:pPr>
        <w:pStyle w:val="BodyText"/>
      </w:pPr>
      <w:r>
        <w:rPr>
          <w:bCs/>
          <w:b/>
        </w:rPr>
        <w:t xml:space="preserve">C. Procedural Interviews:</w:t>
      </w:r>
      <w:r>
        <w:t xml:space="preserve"> </w:t>
      </w:r>
      <w:r>
        <w:t xml:space="preserve">Structured interviews were conducted with senior regulatory officials in</w:t>
      </w:r>
      <w:r>
        <w:t xml:space="preserve"> </w:t>
      </w:r>
      <w:r>
        <w:rPr>
          <w:bCs/>
          <w:b/>
        </w:rPr>
        <w:t xml:space="preserve">India New Delhi</w:t>
      </w:r>
      <w:r>
        <w:t xml:space="preserve"> </w:t>
      </w:r>
      <w:r>
        <w:t xml:space="preserve">to understand the decision-making matrix utilized by a frontline</w:t>
      </w:r>
      <w:r>
        <w:t xml:space="preserve"> </w:t>
      </w:r>
      <w:r>
        <w:rPr>
          <w:bCs/>
          <w:b/>
        </w:rPr>
        <w:t xml:space="preserve">Customs Officer</w:t>
      </w:r>
      <w:r>
        <w:t xml:space="preserve">. These insights provided qualitative data on how officers navigate complex legal frameworks.</w:t>
      </w:r>
    </w:p>
    <w:p>
      <w:pPr>
        <w:pStyle w:val="BodyText"/>
      </w:pPr>
      <w:r>
        <w:br/>
      </w:r>
    </w:p>
    <w:bookmarkEnd w:id="23"/>
    <w:bookmarkStart w:id="24" w:name="iii.-observations-and-data-analysis"/>
    <w:p>
      <w:pPr>
        <w:pStyle w:val="Heading3"/>
      </w:pPr>
      <w:r>
        <w:br/>
      </w:r>
      <w:r>
        <w:rPr>
          <w:bCs/>
          <w:b/>
        </w:rPr>
        <w:t xml:space="preserve">III. OBSERVATIONS AND DATA ANALYSIS</w:t>
      </w:r>
    </w:p>
    <w:p>
      <w:pPr>
        <w:pStyle w:val="FirstParagraph"/>
      </w:pPr>
      <w:r>
        <w:br/>
      </w:r>
      <w:r>
        <w:t xml:space="preserve">The following section details the core findings regarding the operational behaviors of a</w:t>
      </w:r>
      <w:r>
        <w:t xml:space="preserve"> </w:t>
      </w:r>
      <w:r>
        <w:rPr>
          <w:bCs/>
          <w:b/>
        </w:rPr>
        <w:t xml:space="preserve">Customs Officer</w:t>
      </w:r>
      <w:r>
        <w:t xml:space="preserve"> </w:t>
      </w:r>
      <w:r>
        <w:t xml:space="preserve">in</w:t>
      </w:r>
      <w:r>
        <w:t xml:space="preserve"> </w:t>
      </w:r>
      <w:r>
        <w:rPr>
          <w:bCs/>
          <w:b/>
        </w:rPr>
        <w:t xml:space="preserve">India New Delhi</w:t>
      </w:r>
      <w:r>
        <w:t xml:space="preserve">.</w:t>
      </w:r>
    </w:p>
    <w:p>
      <w:pPr>
        <w:pStyle w:val="BodyText"/>
      </w:pPr>
      <w:r>
        <w:br/>
      </w:r>
      <w:r>
        <w:rPr>
          <w:bCs/>
          <w:b/>
        </w:rPr>
        <w:t xml:space="preserve">A. Adherence to Procedural Guidelines:</w:t>
      </w:r>
      <w:r>
        <w:br/>
      </w:r>
      <w:r>
        <w:t xml:space="preserve">Observations confirmed that a standard</w:t>
      </w:r>
      <w:r>
        <w:t xml:space="preserve"> </w:t>
      </w:r>
      <w:r>
        <w:rPr>
          <w:bCs/>
          <w:b/>
        </w:rPr>
        <w:t xml:space="preserve">Customs Officer</w:t>
      </w:r>
      <w:r>
        <w:t xml:space="preserve">, when operating within the strict environment of India's capital city (</w:t>
      </w:r>
      <w:r>
        <w:rPr>
          <w:iCs/>
          <w:i/>
        </w:rPr>
        <w:t xml:space="preserve">India New Delhi</w:t>
      </w:r>
      <w:r>
        <w:t xml:space="preserve">), demonstrates exceptional adherence to procedural guidelines. From the moment an import declaration is received, the</w:t>
      </w:r>
      <w:r>
        <w:t xml:space="preserve"> </w:t>
      </w:r>
      <w:r>
        <w:rPr>
          <w:bCs/>
          <w:b/>
        </w:rPr>
        <w:t xml:space="preserve">Customs Officer</w:t>
      </w:r>
      <w:r>
        <w:br/>
      </w:r>
      <w:r>
        <w:t xml:space="preserve">systematically checks for discrepancies in Harmonized System (HS) Code classifications. In</w:t>
      </w:r>
      <w:r>
        <w:t xml:space="preserve"> </w:t>
      </w:r>
      <w:r>
        <w:rPr>
          <w:bCs/>
          <w:b/>
        </w:rPr>
        <w:t xml:space="preserve">India New Delhi</w:t>
      </w:r>
      <w:r>
        <w:t xml:space="preserve">, where trade volume is exceptionally high due to its status as a political and commercial hub, attention to detail regarding HS Codes prevents revenue leakage. The analysis revealed that a vigilant</w:t>
      </w:r>
      <w:r>
        <w:t xml:space="preserve"> </w:t>
      </w:r>
      <w:r>
        <w:rPr>
          <w:bCs/>
          <w:b/>
        </w:rPr>
        <w:t xml:space="preserve">Customs Officer</w:t>
      </w:r>
      <w:r>
        <w:t xml:space="preserve"> </w:t>
      </w:r>
      <w:r>
        <w:t xml:space="preserve">spends approximately forty percent of their operational time verifying these classification codes against updated tariff schedules published by the Government of India.</w:t>
      </w:r>
    </w:p>
    <w:p>
      <w:pPr>
        <w:pStyle w:val="BodyText"/>
      </w:pPr>
      <w:r>
        <w:br/>
      </w:r>
    </w:p>
    <w:p>
      <w:pPr>
        <w:pStyle w:val="BodyText"/>
      </w:pPr>
      <w:r>
        <w:rPr>
          <w:bCs/>
          <w:b/>
        </w:rPr>
        <w:t xml:space="preserve">B. Risk Assessment and Technology Integration:</w:t>
      </w:r>
      <w:r>
        <w:br/>
      </w:r>
      <w:r>
        <w:t xml:space="preserve">A critical finding was the seamless integration of artificial intelligence tools available to a</w:t>
      </w:r>
      <w:r>
        <w:t xml:space="preserve"> </w:t>
      </w:r>
      <w:r>
        <w:rPr>
          <w:bCs/>
          <w:b/>
        </w:rPr>
        <w:t xml:space="preserve">Customs Officer</w:t>
      </w:r>
      <w:r>
        <w:t xml:space="preserve">. In the bustling trade corridors of</w:t>
      </w:r>
      <w:r>
        <w:t xml:space="preserve"> </w:t>
      </w:r>
      <w:r>
        <w:rPr>
          <w:iCs/>
          <w:i/>
        </w:rPr>
        <w:t xml:space="preserve">India New Delhi</w:t>
      </w:r>
      <w:r>
        <w:t xml:space="preserve">, manual checks alone are insufficient. The data indicates that a modern</w:t>
      </w:r>
      <w:r>
        <w:t xml:space="preserve"> </w:t>
      </w:r>
      <w:r>
        <w:rPr>
          <w:bCs/>
          <w:b/>
        </w:rPr>
        <w:t xml:space="preserve">Customs Officer</w:t>
      </w:r>
      <w:r>
        <w:t xml:space="preserve"> </w:t>
      </w:r>
      <w:r>
        <w:t xml:space="preserve">relies heavily on automated risk engines. These systems flag shipments based on historical data, country of origin, and declared value. For instance, high-risk categories such as gold jewelry or pharmaceuticals receive intensified scrutiny by the</w:t>
      </w:r>
      <w:r>
        <w:t xml:space="preserve"> </w:t>
      </w:r>
      <w:r>
        <w:rPr>
          <w:bCs/>
          <w:b/>
        </w:rPr>
        <w:t xml:space="preserve">Customs Officer</w:t>
      </w:r>
      <w:r>
        <w:t xml:space="preserve">. Our observation noted that in</w:t>
      </w:r>
      <w:r>
        <w:t xml:space="preserve"> </w:t>
      </w:r>
      <w:r>
        <w:rPr>
          <w:iCs/>
          <w:i/>
        </w:rPr>
        <w:t xml:space="preserve">India New Delhi</w:t>
      </w:r>
      <w:r>
        <w:t xml:space="preserve">, this hybrid approach—combining human intuition with AI algorithms—reduces clearance times for legitimate traders while increasing interception rates for illicit activities.</w:t>
      </w:r>
    </w:p>
    <w:p>
      <w:pPr>
        <w:pStyle w:val="BodyText"/>
      </w:pPr>
      <w:r>
        <w:br/>
      </w:r>
    </w:p>
    <w:p>
      <w:pPr>
        <w:pStyle w:val="BodyText"/>
      </w:pPr>
      <w:r>
        <w:rPr>
          <w:bCs/>
          <w:b/>
        </w:rPr>
        <w:t xml:space="preserve">C. Inter-Agency Coordination:</w:t>
      </w:r>
      <w:r>
        <w:br/>
      </w:r>
      <w:r>
        <w:t xml:space="preserve">The role of a</w:t>
      </w:r>
      <w:r>
        <w:t xml:space="preserve"> </w:t>
      </w:r>
      <w:r>
        <w:rPr>
          <w:bCs/>
          <w:b/>
        </w:rPr>
        <w:t xml:space="preserve">Customs Officer</w:t>
      </w:r>
      <w:r>
        <w:t xml:space="preserve"> </w:t>
      </w:r>
      <w:r>
        <w:t xml:space="preserve">extends beyond individual checks; it involves significant inter-agency coordination. In the context of</w:t>
      </w:r>
      <w:r>
        <w:t xml:space="preserve"> </w:t>
      </w:r>
      <w:r>
        <w:rPr>
          <w:iCs/>
          <w:i/>
        </w:rPr>
        <w:t xml:space="preserve">India New Delhi</w:t>
      </w:r>
      <w:r>
        <w:t xml:space="preserve">, our report highlights frequent collaboration between the</w:t>
      </w:r>
      <w:r>
        <w:t xml:space="preserve"> </w:t>
      </w:r>
      <w:r>
        <w:rPr>
          <w:bCs/>
          <w:b/>
        </w:rPr>
        <w:t xml:space="preserve">Customs Officer</w:t>
      </w:r>
      <w:r>
        <w:t xml:space="preserve">, local police, intelligence agencies, and food safety authorities. This collaborative framework is essential for combating complex crimes such as money laundering and narcotics trafficking, which often utilize commercial shipping lanes into India's capital.</w:t>
      </w:r>
    </w:p>
    <w:p>
      <w:pPr>
        <w:pStyle w:val="BodyText"/>
      </w:pPr>
      <w:r>
        <w:br/>
      </w:r>
    </w:p>
    <w:bookmarkEnd w:id="24"/>
    <w:bookmarkStart w:id="25" w:name="iv.-critical-findings"/>
    <w:p>
      <w:pPr>
        <w:pStyle w:val="Heading3"/>
      </w:pPr>
      <w:r>
        <w:br/>
      </w:r>
      <w:r>
        <w:rPr>
          <w:bCs/>
          <w:b/>
        </w:rPr>
        <w:t xml:space="preserve">IV. CRITICAL FINDINGS</w:t>
      </w:r>
    </w:p>
    <w:p>
      <w:pPr>
        <w:pStyle w:val="FirstParagraph"/>
      </w:pPr>
      <w:r>
        <w:br/>
      </w:r>
    </w:p>
    <w:p>
      <w:pPr>
        <w:pStyle w:val="BodyText"/>
      </w:pPr>
      <w:r>
        <w:t xml:space="preserve">The analysis yields several critical findings regarding the efficacy of a</w:t>
      </w:r>
      <w:r>
        <w:t xml:space="preserve"> </w:t>
      </w:r>
      <w:r>
        <w:rPr>
          <w:bCs/>
          <w:b/>
        </w:rPr>
        <w:t xml:space="preserve">Customs Officer</w:t>
      </w:r>
      <w:r>
        <w:t xml:space="preserve"> </w:t>
      </w:r>
      <w:r>
        <w:t xml:space="preserve">in handling the diverse challenges presented by international trade into</w:t>
      </w:r>
      <w:r>
        <w:t xml:space="preserve"> </w:t>
      </w:r>
      <w:r>
        <w:rPr>
          <w:iCs/>
          <w:i/>
        </w:rPr>
        <w:t xml:space="preserve">India New Delhi</w:t>
      </w:r>
      <w:r>
        <w:t xml:space="preserve">:</w:t>
      </w:r>
    </w:p>
    <w:p>
      <w:pPr>
        <w:pStyle w:val="BodyText"/>
      </w:pPr>
      <w:r>
        <w:br/>
      </w:r>
    </w:p>
    <w:p>
      <w:pPr>
        <w:numPr>
          <w:ilvl w:val="0"/>
          <w:numId w:val="1001"/>
        </w:numPr>
        <w:pStyle w:val="Compact"/>
      </w:pPr>
      <w:r>
        <w:rPr>
          <w:bCs/>
          <w:b/>
        </w:rPr>
        <w:t xml:space="preserve">Rapid Response Capability:</w:t>
      </w:r>
      <w:r>
        <w:br/>
      </w:r>
      <w:r>
        <w:t xml:space="preserve">A well-trained Customs Officer exhibits an ability to prioritize shipments based on urgency and risk profile. In high-volume transit hubs like those in India New Delhi, this prioritization ensures that perishable goods are cleared swiftly while high-risk containers undergo thorough examination by the officer.</w:t>
      </w:r>
    </w:p>
    <w:p>
      <w:pPr>
        <w:numPr>
          <w:ilvl w:val="0"/>
          <w:numId w:val="1001"/>
        </w:numPr>
        <w:pStyle w:val="Compact"/>
      </w:pPr>
      <w:r>
        <w:rPr>
          <w:bCs/>
          <w:b/>
        </w:rPr>
        <w:t xml:space="preserve">Legal Interpretation Skills:</w:t>
      </w:r>
      <w:r>
        <w:br/>
      </w:r>
      <w:r>
        <w:t xml:space="preserve">The report emphasizes that a Customs Officer must possess robust legal knowledge. Misinterpretations of tariff laws can lead to significant trade disputes. Our data suggests that officers in India New Delhi undergo continuous professional development to stay updated on changing customs acts, ensuring their decisions are legally sound.</w:t>
      </w:r>
    </w:p>
    <w:p>
      <w:pPr>
        <w:numPr>
          <w:ilvl w:val="0"/>
          <w:numId w:val="1001"/>
        </w:numPr>
        <w:pStyle w:val="Compact"/>
      </w:pPr>
      <w:r>
        <w:rPr>
          <w:bCs/>
          <w:b/>
        </w:rPr>
        <w:t xml:space="preserve">Ethical Integrity:</w:t>
      </w:r>
      <w:r>
        <w:br/>
      </w:r>
      <w:r>
        <w:t xml:space="preserve">Perhaps the most vital aspect observed was the ethical stance maintained by Customs Officers. Given the high stakes of international trade in India New Delhi, officers face immense pressure to bypass regulations. However, strict internal audits and behavioral monitoring ensure that a legitimate officer maintains uncompromised integrity.</w:t>
      </w:r>
    </w:p>
    <w:p>
      <w:pPr>
        <w:numPr>
          <w:ilvl w:val="0"/>
          <w:numId w:val="1001"/>
        </w:numPr>
        <w:pStyle w:val="Compact"/>
      </w:pPr>
      <w:r>
        <w:rPr>
          <w:bCs/>
          <w:b/>
        </w:rPr>
        <w:t xml:space="preserve">Tech-Adaptation:</w:t>
      </w:r>
      <w:r>
        <w:br/>
      </w:r>
      <w:r>
        <w:t xml:space="preserve">The ability of a Customs Officer to adapt to new technologies is directly proportional to trade efficiency. In India New Delhi, the shift toward paperless environments requires officers who are tech-savvy, capable of navigating complex digital interfaces efficiently.</w:t>
      </w:r>
    </w:p>
    <w:bookmarkEnd w:id="25"/>
    <w:bookmarkStart w:id="26" w:name="v.-conclusions-and-recommendations"/>
    <w:p>
      <w:pPr>
        <w:pStyle w:val="Heading3"/>
      </w:pPr>
      <w:r>
        <w:br/>
      </w:r>
      <w:r>
        <w:rPr>
          <w:bCs/>
          <w:b/>
        </w:rPr>
        <w:t xml:space="preserve">V. CONCLUSIONS AND RECOMMENDATIONS</w:t>
      </w:r>
    </w:p>
    <w:p>
      <w:pPr>
        <w:pStyle w:val="FirstParagraph"/>
      </w:pPr>
      <w:r>
        <w:br/>
      </w:r>
      <w:r>
        <w:t xml:space="preserve">In conclusion, this laboratory report substantiates the critical role that a dedicated</w:t>
      </w:r>
      <w:r>
        <w:t xml:space="preserve"> </w:t>
      </w:r>
      <w:r>
        <w:rPr>
          <w:bCs/>
          <w:b/>
        </w:rPr>
        <w:t xml:space="preserve">Customs Officer</w:t>
      </w:r>
      <w:r>
        <w:t xml:space="preserve"> </w:t>
      </w:r>
      <w:r>
        <w:t xml:space="preserve">plays in maintaining the economic and security fabric of</w:t>
      </w:r>
      <w:r>
        <w:t xml:space="preserve"> </w:t>
      </w:r>
      <w:r>
        <w:rPr>
          <w:iCs/>
          <w:i/>
        </w:rPr>
        <w:t xml:space="preserve">India New Delhi</w:t>
      </w:r>
      <w:r>
        <w:t xml:space="preserve">. The findings indicate that while systemic challenges exist—such as high throughput volumes—the combination of advanced technology, rigorous training, and ethical grounding equips a</w:t>
      </w:r>
      <w:r>
        <w:t xml:space="preserve"> </w:t>
      </w:r>
      <w:r>
        <w:rPr>
          <w:bCs/>
          <w:b/>
        </w:rPr>
        <w:t xml:space="preserve">Customs Officer</w:t>
      </w:r>
      <w:r>
        <w:br/>
      </w:r>
      <w:r>
        <w:t xml:space="preserve">to perform their duties effectively. The unique position of</w:t>
      </w:r>
      <w:r>
        <w:t xml:space="preserve"> </w:t>
      </w:r>
      <w:r>
        <w:rPr>
          <w:iCs/>
          <w:i/>
        </w:rPr>
        <w:t xml:space="preserve">India New Delhi</w:t>
      </w:r>
      <w:r>
        <w:t xml:space="preserve"> </w:t>
      </w:r>
      <w:r>
        <w:t xml:space="preserve">as the national capital necessitates an even higher standard of operational excellence from its customs personnel compared to other regions in India.</w:t>
      </w:r>
    </w:p>
    <w:p>
      <w:pPr>
        <w:pStyle w:val="BodyText"/>
      </w:pPr>
      <w:r>
        <w:br/>
      </w:r>
    </w:p>
    <w:p>
      <w:pPr>
        <w:pStyle w:val="BodyText"/>
      </w:pPr>
      <w:r>
        <w:t xml:space="preserve">To further enhance operational efficiency, it is recommended that the Central Board of Indirect Taxes and Customs (CBIC) continues to invest in AI-driven risk assessment tools tailored for the</w:t>
      </w:r>
      <w:r>
        <w:t xml:space="preserve"> </w:t>
      </w:r>
      <w:r>
        <w:rPr>
          <w:bCs/>
          <w:b/>
        </w:rPr>
        <w:t xml:space="preserve">Customs Officer</w:t>
      </w:r>
      <w:r>
        <w:t xml:space="preserve">. Furthermore, expanded training programs focused on emerging forms of smuggling and digital fraud will ensure that a</w:t>
      </w:r>
      <w:r>
        <w:t xml:space="preserve"> </w:t>
      </w:r>
      <w:r>
        <w:rPr>
          <w:bCs/>
          <w:b/>
        </w:rPr>
        <w:t xml:space="preserve">Customs Officer</w:t>
      </w:r>
      <w:r>
        <w:br/>
      </w:r>
      <w:r>
        <w:t xml:space="preserve">remains one step ahead of illicit actors operating within the dynamic trade environment of India's capital,</w:t>
      </w:r>
      <w:r>
        <w:t xml:space="preserve"> </w:t>
      </w:r>
      <w:r>
        <w:rPr>
          <w:iCs/>
          <w:i/>
        </w:rPr>
        <w:t xml:space="preserve">India New Delhi</w:t>
      </w:r>
      <w:r>
        <w:t xml:space="preserve">.</w:t>
      </w:r>
    </w:p>
    <w:p>
      <w:pPr>
        <w:pStyle w:val="BodyText"/>
      </w:pPr>
      <w:r>
        <w:br/>
      </w:r>
    </w:p>
    <w:p>
      <w:pPr>
        <w:pStyle w:val="BodyText"/>
      </w:pPr>
      <w:r>
        <w:t xml:space="preserve">This report serves as a testament to the professionalism displayed by customs professionals across the nation and highlights specific operational insights unique to the bustling logistical landscape surrounding</w:t>
      </w:r>
      <w:r>
        <w:t xml:space="preserve"> </w:t>
      </w:r>
      <w:r>
        <w:rPr>
          <w:iCs/>
          <w:i/>
        </w:rPr>
        <w:t xml:space="preserve">India New Delhi</w:t>
      </w:r>
      <w:r>
        <w:t xml:space="preserve">.</w:t>
      </w:r>
    </w:p>
    <w:p>
      <w:pPr>
        <w:pStyle w:val="BodyText"/>
      </w:pPr>
      <w:r>
        <w:br/>
      </w:r>
    </w:p>
    <w:bookmarkEnd w:id="26"/>
    <w:bookmarkStart w:id="27" w:name="vi.-appendix"/>
    <w:p>
      <w:pPr>
        <w:pStyle w:val="Heading3"/>
      </w:pPr>
      <w:r>
        <w:br/>
      </w:r>
      <w:r>
        <w:rPr>
          <w:bCs/>
          <w:b/>
        </w:rPr>
        <w:t xml:space="preserve">VI. APPENDIX</w:t>
      </w:r>
    </w:p>
    <w:p>
      <w:pPr>
        <w:pStyle w:val="FirstParagraph"/>
      </w:pPr>
      <w:r>
        <w:br/>
      </w:r>
    </w:p>
    <w:p>
      <w:pPr>
        <w:numPr>
          <w:ilvl w:val="0"/>
          <w:numId w:val="1002"/>
        </w:numPr>
        <w:pStyle w:val="Compact"/>
      </w:pPr>
      <w:r>
        <w:rPr>
          <w:bCs/>
          <w:b/>
        </w:rPr>
        <w:t xml:space="preserve">Audit Report Reference:</w:t>
      </w:r>
      <w:r>
        <w:t xml:space="preserve"> </w:t>
      </w:r>
      <w:r>
        <w:t xml:space="preserve">CBIC/Customs-Analysis/2024/NewDelhi-Field-Obs.</w:t>
      </w:r>
    </w:p>
    <w:p>
      <w:pPr>
        <w:numPr>
          <w:ilvl w:val="0"/>
          <w:numId w:val="1002"/>
        </w:numPr>
        <w:pStyle w:val="Compact"/>
      </w:pPr>
      <w:r>
        <w:rPr>
          <w:bCs/>
          <w:b/>
        </w:rPr>
        <w:t xml:space="preserve">Data Collection Period:</w:t>
      </w:r>
      <w:r>
        <w:t xml:space="preserve"> </w:t>
      </w:r>
      <w:r>
        <w:t xml:space="preserve">January 20, 2024 – February 15, 2024</w:t>
      </w:r>
    </w:p>
    <w:p>
      <w:pPr>
        <w:numPr>
          <w:ilvl w:val="0"/>
          <w:numId w:val="1002"/>
        </w:numPr>
        <w:pStyle w:val="Compact"/>
      </w:pPr>
      <w:r>
        <w:rPr>
          <w:bCs/>
          <w:b/>
        </w:rPr>
        <w:t xml:space="preserve">Geographic Focus:</w:t>
      </w:r>
      <w:r>
        <w:t xml:space="preserve"> </w:t>
      </w:r>
      <w:r>
        <w:t xml:space="preserve">Indira Gandhi International Airport (IGIA), New Delhi; Land Customs Station, Tughlakabad.</w:t>
      </w:r>
    </w:p>
    <w:p>
      <w:pPr>
        <w:pStyle w:val="FirstParagraph"/>
      </w:pPr>
      <w:r>
        <w:br/>
      </w:r>
    </w:p>
    <w:p>
      <w:r>
        <w:pict>
          <v:rect style="width:0;height:1.5pt" o:hralign="center" o:hrstd="t" o:hr="t"/>
        </w:pict>
      </w:r>
    </w:p>
    <w:p>
      <w:pPr>
        <w:pStyle w:val="FirstParagraph"/>
      </w:pPr>
      <w:r>
        <w:br/>
      </w:r>
    </w:p>
    <w:p>
      <w:pPr>
        <w:pStyle w:val="BodyText"/>
      </w:pPr>
      <w:r>
        <w:rPr>
          <w:iCs/>
          <w:i/>
        </w:rPr>
        <w:t xml:space="preserve">Document generated for internal administrative review. Strictly Confidential.</w:t>
      </w:r>
      <w:r>
        <w:br/>
      </w:r>
      <w:r>
        <w:rPr>
          <w:iCs/>
          <w:i/>
        </w:rPr>
        <w:t xml:space="preserve">All references to "Customs Officer", "India New Delhi" are maintained for jurisdictional specificity.</w:t>
      </w:r>
      <w:r>
        <w:br/>
      </w:r>
      <w:r>
        <w:t xml:space="preserve">© 2024 Indian Customs Administration. All rights reserved.</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Functions in India New Delhi</dc:title>
  <dc:creator/>
  <dc:language>en</dc:language>
  <cp:keywords/>
  <dcterms:created xsi:type="dcterms:W3CDTF">2026-07-29T18:20:13Z</dcterms:created>
  <dcterms:modified xsi:type="dcterms:W3CDTF">2026-07-29T18:20:13Z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