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2" w:name="laboratory-analysis-report"/>
    <w:p>
      <w:pPr>
        <w:pStyle w:val="Heading1"/>
      </w:pPr>
      <w:r>
        <w:t xml:space="preserve">Laboratory Analysis Report</w:t>
      </w:r>
    </w:p>
    <w:bookmarkStart w:id="21" w:name="X7c953df6aa792d617eaeb5d93fe524a8663a474"/>
    <w:p>
      <w:pPr>
        <w:pStyle w:val="Heading2"/>
      </w:pPr>
      <w:r>
        <w:rPr>
          <w:bCs/>
          <w:b/>
        </w:rPr>
        <w:t xml:space="preserve">Mission:</w:t>
      </w:r>
      <w:r>
        <w:t xml:space="preserve"> </w:t>
      </w:r>
      <w:r>
        <w:t xml:space="preserve">Optimization of Customs Officer Protocols in Mexico City</w:t>
      </w:r>
      <w:r>
        <w:br/>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National Institute of Statistics and Geography (INEGI) &amp; Mexican Customs Service (Servicio de Administración Tributaria - SAT)</w:t>
      </w:r>
    </w:p>
    <w:bookmarkStart w:id="20" w:name="focused-on-mexico-city-operations"/>
    <w:p>
      <w:pPr>
        <w:pStyle w:val="Heading3"/>
      </w:pPr>
      <w:r>
        <w:rPr>
          <w:iCs/>
          <w:i/>
        </w:rPr>
        <w:t xml:space="preserve">Focused on Mexico City Operations</w:t>
      </w:r>
    </w:p>
    <w:bookmarkEnd w:id="20"/>
    <w:bookmarkEnd w:id="21"/>
    <w:bookmarkEnd w:id="22"/>
    <w:p>
      <w:pPr>
        <w:pStyle w:val="FirstParagraph"/>
      </w:pPr>
      <w:r>
        <w:t xml:space="preserve">This Lab Report provides a comprehensive analysis of the operational dynamics, procedural efficiency, and strategic challenges faced by Customs Officers stationed in Mexico City. As the capital of Mexico, this metropolis serves not only as the political heart of the nation but also as a critical hub for logistics, commerce, and international trade. The primary objective of this study is to evaluate how Customs Officers function within this complex urban environment to ensure national security while facilitating legitimate trade flow.</w:t>
      </w:r>
    </w:p>
    <w:bookmarkStart w:id="23" w:name="introduction-and-scope"/>
    <w:p>
      <w:pPr>
        <w:pStyle w:val="Heading2"/>
      </w:pPr>
      <w:r>
        <w:t xml:space="preserve">1. Introduction and Scope</w:t>
      </w:r>
    </w:p>
    <w:p>
      <w:pPr>
        <w:pStyle w:val="FirstParagraph"/>
      </w:pPr>
      <w:r>
        <w:t xml:space="preserve">The role of a Customs Officer extends far beyond the simple inspection of goods. In the context of Mexico City, a metropolis with one of the largest economies in Latin America, these officers serve as the first line of defense against illicit activities while simultaneously acting as facilitators for legitimate economic exchange. This report examines three main pillars: regulatory compliance, security threat mitigation, and logistical optimization.</w:t>
      </w:r>
    </w:p>
    <w:p>
      <w:pPr>
        <w:pStyle w:val="BodyText"/>
      </w:pPr>
      <w:r>
        <w:t xml:space="preserve">Mexico City presents unique geographical and administrative challenges. Unlike border states such as Tijuana or Ciudad Juárez, where physical borders are prominent, Mexico City operates as a central node in the national supply chain. Goods imported through ports like Manzanillo or Veracruz often pass through customs checkpoints or bonded warehouses within the greater metropolitan area of Mexico City before reaching their final destinations. Therefore, the Customs Officer in this region must possess heightened analytical skills and an understanding of complex transit regulations.</w:t>
      </w:r>
    </w:p>
    <w:bookmarkEnd w:id="23"/>
    <w:bookmarkStart w:id="24" w:name="operational-environment-in-mexico-city"/>
    <w:p>
      <w:pPr>
        <w:pStyle w:val="Heading2"/>
      </w:pPr>
      <w:r>
        <w:t xml:space="preserve">2. Operational Environment in Mexico City</w:t>
      </w:r>
    </w:p>
    <w:p>
      <w:pPr>
        <w:pStyle w:val="FirstParagraph"/>
      </w:pPr>
      <w:r>
        <w:t xml:space="preserve">The operational theater for Customs Officers in Mexico City is distinct from other regions. The city’s infrastructure includes several key areas where customs operations are concentrated:</w:t>
      </w:r>
    </w:p>
    <w:p>
      <w:pPr>
        <w:numPr>
          <w:ilvl w:val="0"/>
          <w:numId w:val="1001"/>
        </w:numPr>
        <w:pStyle w:val="Compact"/>
      </w:pPr>
      <w:r>
        <w:rPr>
          <w:bCs/>
          <w:b/>
        </w:rPr>
        <w:t xml:space="preserve">Torreón Logistics Hubs:</w:t>
      </w:r>
      <w:r>
        <w:t xml:space="preserve"> </w:t>
      </w:r>
      <w:r>
        <w:t xml:space="preserve">While technically on the outskirts, many logistics centers fall under the jurisdiction of Mexico City’s federal oversight.</w:t>
      </w:r>
    </w:p>
    <w:p>
      <w:pPr>
        <w:numPr>
          <w:ilvl w:val="0"/>
          <w:numId w:val="1001"/>
        </w:numPr>
        <w:pStyle w:val="Compact"/>
      </w:pPr>
      <w:r>
        <w:rPr>
          <w:bCs/>
          <w:b/>
        </w:rPr>
        <w:t xml:space="preserve">Aeropuerto Internacional Benito Juárez (AIBJ):</w:t>
      </w:r>
      <w:r>
        <w:t xml:space="preserve">A major entry point for high-value cargo and passenger declarations.</w:t>
      </w:r>
    </w:p>
    <w:p>
      <w:pPr>
        <w:numPr>
          <w:ilvl w:val="0"/>
          <w:numId w:val="1001"/>
        </w:numPr>
        <w:pStyle w:val="Compact"/>
      </w:pPr>
      <w:r>
        <w:rPr>
          <w:bCs/>
          <w:b/>
        </w:rPr>
        <w:t xml:space="preserve">Bonded Warehouses (HMACs):</w:t>
      </w:r>
      <w:r>
        <w:t xml:space="preserve"> </w:t>
      </w:r>
      <w:r>
        <w:t xml:space="preserve">Located throughout the State of Mexico surrounding the capital, these facilities require rigorous audit trails managed by resident Customs Officers.</w:t>
      </w:r>
    </w:p>
    <w:p>
      <w:pPr>
        <w:pStyle w:val="FirstParagraph"/>
      </w:pPr>
      <w:r>
        <w:t xml:space="preserve">In this environment, Customs Officers must navigate a dense network of importers, exporters, freight forwarders, and regulatory bodies. The volume of goods moving through Mexico City is staggering. Consequently, the margin for error is slim. A delay caused by inadequate inspection or an oversight in documentation can ripple through the national supply chain.</w:t>
      </w:r>
    </w:p>
    <w:bookmarkEnd w:id="24"/>
    <w:bookmarkStart w:id="27" w:name="methodology-of-inspection-and-compliance"/>
    <w:p>
      <w:pPr>
        <w:pStyle w:val="Heading2"/>
      </w:pPr>
      <w:r>
        <w:t xml:space="preserve">3. Methodology of Inspection and Compliance</w:t>
      </w:r>
    </w:p>
    <w:p>
      <w:pPr>
        <w:pStyle w:val="FirstParagraph"/>
      </w:pPr>
      <w:r>
        <w:t xml:space="preserve">The methodology employed by Customs Officers in Mexico City has evolved significantly with the introduction of digital platforms such as the "Ventanilla Única de Comercio Exterior" (Single Foreign Trade Window). However, physical inspections remain a critical component, particularly for high-risk goods.</w:t>
      </w:r>
    </w:p>
    <w:bookmarkStart w:id="25" w:name="risk-assessment-algorithms"/>
    <w:p>
      <w:pPr>
        <w:pStyle w:val="Heading3"/>
      </w:pPr>
      <w:r>
        <w:t xml:space="preserve">3.1 Risk Assessment Algorithms</w:t>
      </w:r>
    </w:p>
    <w:p>
      <w:pPr>
        <w:pStyle w:val="FirstParagraph"/>
      </w:pPr>
      <w:r>
        <w:t xml:space="preserve">Customs Officers in Mexico City utilize advanced risk management systems to select shipments for inspection. These algorithms analyze historical data, importer profiles, and commodity codes (HS Codes) to flag anomalies. The Officer’s role is not merely mechanical but analytical; they must interpret the "red flags" generated by the system.</w:t>
      </w:r>
    </w:p>
    <w:bookmarkEnd w:id="25"/>
    <w:bookmarkStart w:id="26" w:name="physical-inspection-protocols"/>
    <w:p>
      <w:pPr>
        <w:pStyle w:val="Heading3"/>
      </w:pPr>
      <w:r>
        <w:t xml:space="preserve">3.2 Physical Inspection Protocols</w:t>
      </w:r>
    </w:p>
    <w:p>
      <w:pPr>
        <w:pStyle w:val="FirstParagraph"/>
      </w:pPr>
      <w:r>
        <w:t xml:space="preserve">When a shipment is flagged, the Customs Officer conducts a physical inspection. This involves:</w:t>
      </w:r>
    </w:p>
    <w:p>
      <w:pPr>
        <w:numPr>
          <w:ilvl w:val="0"/>
          <w:numId w:val="1002"/>
        </w:numPr>
        <w:pStyle w:val="Compact"/>
      </w:pPr>
      <w:r>
        <w:rPr>
          <w:bCs/>
          <w:b/>
        </w:rPr>
        <w:t xml:space="preserve">Mandatory Verification:</w:t>
      </w:r>
    </w:p>
    <w:p>
      <w:pPr>
        <w:pStyle w:val="FirstParagraph"/>
      </w:pPr>
      <w:r>
        <w:t xml:space="preserve">The officer verifies that the physical contents match the manifest in terms of quantity, weight, and description. In Mexico City’s tight logistical spaces, this process must be swift to avoid congestion.</w:t>
      </w:r>
    </w:p>
    <w:bookmarkEnd w:id="26"/>
    <w:bookmarkEnd w:id="27"/>
    <w:bookmarkStart w:id="28" w:name="key-challenges-faced-by-customs-officers"/>
    <w:p>
      <w:pPr>
        <w:pStyle w:val="Heading2"/>
      </w:pPr>
      <w:r>
        <w:t xml:space="preserve">4. Key Challenges Faced by Customs Officers</w:t>
      </w:r>
    </w:p>
    <w:p>
      <w:pPr>
        <w:pStyle w:val="FirstParagraph"/>
      </w:pPr>
      <w:r>
        <w:t xml:space="preserve">The efficacy of a Customs Officer is often tested by external pressures. Several key challenges are identified in the Mexico City context:</w:t>
      </w:r>
    </w:p>
    <w:p>
      <w:pPr>
        <w:numPr>
          <w:ilvl w:val="0"/>
          <w:numId w:val="1003"/>
        </w:numPr>
        <w:pStyle w:val="Compact"/>
      </w:pPr>
      <w:r>
        <w:rPr>
          <w:bCs/>
          <w:b/>
        </w:rPr>
        <w:t xml:space="preserve">Smuggling and Fraud:</w:t>
      </w:r>
      <w:r>
        <w:t xml:space="preserve"> </w:t>
      </w:r>
      <w:r>
        <w:t xml:space="preserve">Despite rigorous controls, sophisticated smuggling rings operate within the capital. Officers must remain vigilant against misclassification of goods to evade tariffs, a common tactic used by entities attempting to bypass Mexican tax laws.</w:t>
      </w:r>
    </w:p>
    <w:p>
      <w:pPr>
        <w:numPr>
          <w:ilvl w:val="0"/>
          <w:numId w:val="1003"/>
        </w:numPr>
        <w:pStyle w:val="Compact"/>
      </w:pPr>
      <w:r>
        <w:rPr>
          <w:bCs/>
          <w:b/>
        </w:rPr>
        <w:t xml:space="preserve">Bureaucratic Bottlenecks:</w:t>
      </w:r>
      <w:r>
        <w:t xml:space="preserve"> </w:t>
      </w:r>
      <w:r>
        <w:t xml:space="preserve">The intersection of multiple federal and state regulations in Mexico City can create delays. Customs Officers often act as mediators between confused importers and rigid regulatory frameworks.</w:t>
      </w:r>
    </w:p>
    <w:p>
      <w:pPr>
        <w:numPr>
          <w:ilvl w:val="0"/>
          <w:numId w:val="1003"/>
        </w:numPr>
        <w:pStyle w:val="Compact"/>
      </w:pPr>
      <w:r>
        <w:rPr>
          <w:bCs/>
          <w:b/>
        </w:rPr>
        <w:t xml:space="preserve">Cybersecurity Threats:</w:t>
      </w:r>
      <w:r>
        <w:t xml:space="preserve"> </w:t>
      </w:r>
      <w:r>
        <w:t xml:space="preserve">As digitalization increases, so does the risk of cyber-attacks targeting customs databases. Officers must be trained to recognize data integrity issues.</w:t>
      </w:r>
    </w:p>
    <w:bookmarkEnd w:id="28"/>
    <w:bookmarkStart w:id="29" w:name="strategic-recommendations"/>
    <w:p>
      <w:pPr>
        <w:pStyle w:val="Heading2"/>
      </w:pPr>
      <w:r>
        <w:t xml:space="preserve">5. Strategic Recommendations</w:t>
      </w:r>
    </w:p>
    <w:p>
      <w:pPr>
        <w:pStyle w:val="FirstParagraph"/>
      </w:pPr>
      <w:r>
        <w:t xml:space="preserve">To enhance the performance of Customs Officers in Mexico City, this report proposes three strategic recommendations:</w:t>
      </w:r>
    </w:p>
    <w:p>
      <w:pPr>
        <w:pStyle w:val="BodyText"/>
      </w:pPr>
      <w:r>
        <w:rPr>
          <w:bCs/>
          <w:b/>
        </w:rPr>
        <w:t xml:space="preserve">Area of Improvement</w:t>
      </w:r>
    </w:p>
    <w:p>
      <w:pPr>
        <w:pStyle w:val="BodyText"/>
      </w:pPr>
      <w:r>
        <w:rPr>
          <w:bCs/>
          <w:b/>
        </w:rPr>
        <w:t xml:space="preserve">Proposed Action</w:t>
      </w:r>
    </w:p>
    <w:p>
      <w:pPr>
        <w:pStyle w:val="BodyText"/>
      </w:pPr>
      <w:r>
        <w:rPr>
          <w:bCs/>
          <w:b/>
        </w:rPr>
        <w:t xml:space="preserve">Expected Outcome for Mexico City Operations</w:t>
      </w:r>
    </w:p>
    <w:p>
      <w:pPr>
        <w:pStyle w:val="BodyText"/>
      </w:pPr>
      <w:r>
        <w:t xml:space="preserve">Training and Technology</w:t>
      </w:r>
    </w:p>
    <w:p>
      <w:pPr>
        <w:pStyle w:val="BodyText"/>
      </w:pPr>
      <w:r>
        <w:t xml:space="preserve">Implement AI-driven decision support tools for officers.</w:t>
      </w:r>
    </w:p>
    <w:p>
      <w:pPr>
        <w:pStyle w:val="BodyText"/>
      </w:pPr>
      <w:r>
        <w:t xml:space="preserve">Faster detection of fraud and reduced human error.</w:t>
      </w:r>
    </w:p>
    <w:p>
      <w:pPr>
        <w:pStyle w:val="BodyText"/>
      </w:pPr>
      <w:r>
        <w:t xml:space="preserve">Inter-Agency Cooperation</w:t>
      </w:r>
    </w:p>
    <w:p>
      <w:pPr>
        <w:pStyle w:val="BodyText"/>
      </w:pPr>
      <w:r>
        <w:t xml:space="preserve">Strengthen data sharing with Federal Police and Tax Administration (SAT).</w:t>
      </w:r>
    </w:p>
    <w:p>
      <w:pPr>
        <w:pStyle w:val="BodyText"/>
      </w:pPr>
      <w:r>
        <w:t xml:space="preserve">Holistic security approach within Mexico City.</w:t>
      </w:r>
    </w:p>
    <w:p>
      <w:pPr>
        <w:pStyle w:val="BodyText"/>
      </w:pPr>
      <w:r>
        <w:t xml:space="preserve">td 20 px 1 px solid # ddd ; padding :8 x "&gt;Transit Efficiency</w:t>
      </w:r>
    </w:p>
    <w:p>
      <w:pPr>
        <w:pStyle w:val="BodyText"/>
      </w:pPr>
      <w:r>
        <w:t xml:space="preserve">Streamline bonded warehouse audits through remote monitoring where possible.</w:t>
      </w:r>
    </w:p>
    <w:p>
      <w:pPr>
        <w:pStyle w:val="BodyText"/>
      </w:pPr>
      <w:r>
        <w:t xml:space="preserve">Reduced congestion in Mexico City logistics hubs.</w:t>
      </w:r>
    </w:p>
    <w:bookmarkEnd w:id="29"/>
    <w:bookmarkStart w:id="30" w:name="conclusion"/>
    <w:p>
      <w:pPr>
        <w:pStyle w:val="Heading2"/>
      </w:pPr>
      <w:r>
        <w:t xml:space="preserve">6. Conclusion</w:t>
      </w:r>
    </w:p>
    <w:p>
      <w:pPr>
        <w:pStyle w:val="FirstParagraph"/>
      </w:pPr>
      <w:r>
        <w:t xml:space="preserve">The Customs Officer operating in Mexico City plays a pivotal role in the economic and security landscape of the nation. Their work ensures that while goods flow freely to support one of Latin America’s largest economies, they do so under strict regulatory oversight. The complexity of Mexico City demands officers who are not only knowledgeable about international trade laws but also adept at using modern technology and navigating bureaucratic complexities.</w:t>
      </w:r>
    </w:p>
    <w:p>
      <w:pPr>
        <w:pStyle w:val="BodyText"/>
      </w:pPr>
      <w:r>
        <w:t xml:space="preserve">This Lab Report confirms that the investment in training, technological integration, and inter-agency coordination will yield significant benefits. By empowering Customs Officers with better tools and clearer protocols, Mexico City can maintain its status as a secure and efficient global trade node. The continued evolution of these officers’ roles is essential for adapting to future challenges in international commerce.</w:t>
      </w:r>
    </w:p>
    <w:p>
      <w:r>
        <w:pict>
          <v:rect style="width:0;height:1.5pt" o:hralign="center" o:hrstd="t" o:hr="t"/>
        </w:pict>
      </w:r>
    </w:p>
    <w:p>
      <w:pPr>
        <w:pStyle w:val="FirstParagraph"/>
      </w:pPr>
      <w:r>
        <w:rPr>
          <w:iCs/>
          <w:i/>
        </w:rPr>
        <w:t xml:space="preserve">End of Report - Generated for Official Use Only</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Mexico City</dc:title>
  <dc:creator/>
  <dc:language>en</dc:language>
  <cp:keywords/>
  <dcterms:created xsi:type="dcterms:W3CDTF">2026-07-29T14:49:03Z</dcterms:created>
  <dcterms:modified xsi:type="dcterms:W3CDTF">2026-07-29T14:49:03Z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