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Customs</w:t>
      </w:r>
      <w:r>
        <w:t xml:space="preserve"> </w:t>
      </w:r>
      <w:r>
        <w:t xml:space="preserve">Officer</w:t>
      </w:r>
      <w:r>
        <w:t xml:space="preserve"> </w:t>
      </w:r>
      <w:r>
        <w:t xml:space="preserve">Operations</w:t>
      </w:r>
      <w:r>
        <w:t xml:space="preserve"> </w:t>
      </w:r>
      <w:r>
        <w:t xml:space="preserve">in</w:t>
      </w:r>
      <w:r>
        <w:t xml:space="preserve"> </w:t>
      </w:r>
      <w:r>
        <w:t xml:space="preserve">Morocco</w:t>
      </w:r>
      <w:r>
        <w:t xml:space="preserve"> </w:t>
      </w:r>
      <w:r>
        <w:t xml:space="preserve">Casablanca</w:t>
      </w:r>
    </w:p>
    <w:p>
      <w:pPr>
        <w:pStyle w:val="FirstParagraph"/>
      </w:pPr>
      <w:r>
        <w:t xml:space="preserve">```html</w:t>
      </w:r>
    </w:p>
    <w:bookmarkStart w:id="20" w:name="laboratory-analysis-report"/>
    <w:p>
      <w:pPr>
        <w:pStyle w:val="Heading1"/>
      </w:pPr>
      <w:r>
        <w:t xml:space="preserve">Laboratory Analysis Report</w:t>
      </w:r>
    </w:p>
    <w:p>
      <w:pPr>
        <w:pStyle w:val="FirstParagraph"/>
      </w:pPr>
      <w:r>
        <w:br/>
      </w:r>
    </w:p>
    <w:p>
      <w:pPr>
        <w:pStyle w:val="BodyText"/>
      </w:pPr>
      <w:r>
        <w:rPr>
          <w:bCs/>
          <w:b/>
        </w:rPr>
        <w:t xml:space="preserve">Focal Point:</w:t>
      </w:r>
      <w:r>
        <w:t xml:space="preserve"> </w:t>
      </w:r>
      <w:r>
        <w:t xml:space="preserve">Customs Officer, Morocco Casablanca</w:t>
      </w:r>
    </w:p>
    <w:p>
      <w:pPr>
        <w:pStyle w:val="BodyText"/>
      </w:pPr>
      <w:r>
        <w:br/>
      </w:r>
    </w:p>
    <w:p>
      <w:pPr>
        <w:pStyle w:val="BodyText"/>
      </w:pPr>
      <w:r>
        <w:rPr>
          <w:iCs/>
          <w:i/>
        </w:rPr>
        <w:t xml:space="preserve">Date of Field Study:</w:t>
      </w:r>
      <w:r>
        <w:t xml:space="preserve"> </w:t>
      </w:r>
      <w:r>
        <w:t xml:space="preserve">October 26, 2023</w:t>
      </w:r>
    </w:p>
    <w:p>
      <w:pPr>
        <w:pStyle w:val="BodyText"/>
      </w:pPr>
      <w:r>
        <w:br/>
      </w:r>
    </w:p>
    <w:bookmarkEnd w:id="20"/>
    <w:bookmarkStart w:id="22" w:name="i.-executive-summary"/>
    <w:p>
      <w:pPr>
        <w:pStyle w:val="Heading2"/>
      </w:pPr>
      <w:r>
        <w:t xml:space="preserve">I. Executive Summary</w:t>
      </w:r>
    </w:p>
    <w:p>
      <w:pPr>
        <w:pStyle w:val="FirstParagraph"/>
      </w:pPr>
      <w:r>
        <w:t xml:space="preserve">This document constitutes an official</w:t>
      </w:r>
      <w:r>
        <w:t xml:space="preserve"> </w:t>
      </w:r>
      <w:r>
        <w:rPr>
          <w:bCs/>
          <w:b/>
        </w:rPr>
        <w:t xml:space="preserve">Lab Report</w:t>
      </w:r>
      <w:r>
        <w:t xml:space="preserve">, designed to function as a comprehensive analytical dossier regarding the operational environment of a</w:t>
      </w:r>
      <w:r>
        <w:t xml:space="preserve"> </w:t>
      </w:r>
      <w:r>
        <w:rPr>
          <w:bCs/>
          <w:b/>
        </w:rPr>
        <w:t xml:space="preserve">Customs Officer, Morocco Casablanca.</w:t>
      </w:r>
      <w:r>
        <w:t xml:space="preserve">The purpose of this report is to synthesize field observations with logistical and regulatory frameworks governing the principal maritime and transit hubs in Casablanca. As the primary gateway for Moroccan commerce,</w:t>
      </w:r>
      <w:r>
        <w:t xml:space="preserve"> </w:t>
      </w:r>
      <w:hyperlink r:id="rId21">
        <w:r>
          <w:rPr>
            <w:rStyle w:val="Hyperlink"/>
          </w:rPr>
          <w:t xml:space="preserve">Customs Officer Morocco Casablanca</w:t>
        </w:r>
      </w:hyperlink>
      <w:r>
        <w:t xml:space="preserve"> </w:t>
      </w:r>
      <w:r>
        <w:t xml:space="preserve">operations represent a critical intersection between national security, international trade facilitation, and revenue collection.</w:t>
      </w:r>
    </w:p>
    <w:p>
      <w:pPr>
        <w:pStyle w:val="BodyText"/>
      </w:pPr>
      <w:r>
        <w:t xml:space="preserve">This report analyzes the procedural workflows, technological integration challenges faced by officers at the port of Casablanca (Port de Casablanca), and the socio-economic impact of their daily enforcement activities. By adopting an empirical approach akin to laboratory analysis—observing variables such as cargo volume, officer response time, and regulatory compliance rates—we aim to provide a structured understanding of how</w:t>
      </w:r>
      <w:r>
        <w:t xml:space="preserve"> </w:t>
      </w:r>
      <w:r>
        <w:rPr>
          <w:bCs/>
          <w:b/>
        </w:rPr>
        <w:t xml:space="preserve">Customs Officer Morocco Casablanca</w:t>
      </w:r>
      <w:r>
        <w:t xml:space="preserve"> </w:t>
      </w:r>
      <w:r>
        <w:t xml:space="preserve">personnel maintain economic integrity within North Africa’s most dynamic urban center.</w:t>
      </w:r>
    </w:p>
    <w:bookmarkEnd w:id="22"/>
    <w:bookmarkStart w:id="24" w:name="ii.-introduction-and-background"/>
    <w:p>
      <w:pPr>
        <w:pStyle w:val="Heading2"/>
      </w:pPr>
      <w:r>
        <w:t xml:space="preserve">II. Introduction and Background</w:t>
      </w:r>
    </w:p>
    <w:p>
      <w:pPr>
        <w:pStyle w:val="FirstParagraph"/>
      </w:pPr>
      <w:r>
        <w:t xml:space="preserve">The Port of Casablanca serves as the largest port in Morocco and one of the major ports on the Mediterranean and Atlantic coasts, facilitating over 60% of Moroccan trade. Within this high-traffic environment, a</w:t>
      </w:r>
      <w:r>
        <w:t xml:space="preserve"> </w:t>
      </w:r>
      <w:r>
        <w:rPr>
          <w:bCs/>
          <w:b/>
        </w:rPr>
        <w:t xml:space="preserve">Customs Officer, Morocco Casablanca</w:t>
      </w:r>
      <w:r>
        <w:t xml:space="preserve">, operates under immense pressure to balance rapid commercial throughput with rigorous border control.</w:t>
      </w:r>
    </w:p>
    <w:bookmarkStart w:id="23" w:name="X0f77ccbdb351b513ccf0e3ef054c0c44ed5636d"/>
    <w:p>
      <w:pPr>
        <w:pStyle w:val="Heading3"/>
      </w:pPr>
      <w:r>
        <w:t xml:space="preserve">A. The Role of the Customs Officer in Casablanca</w:t>
      </w:r>
    </w:p>
    <w:p>
      <w:pPr>
        <w:pStyle w:val="FirstParagraph"/>
      </w:pPr>
      <w:r>
        <w:t xml:space="preserve">In the context of this</w:t>
      </w:r>
      <w:r>
        <w:t xml:space="preserve"> </w:t>
      </w:r>
      <w:hyperlink r:id="rId21">
        <w:r>
          <w:rPr>
            <w:rStyle w:val="Hyperlink"/>
            <w:bCs/>
            <w:b/>
          </w:rPr>
          <w:t xml:space="preserve">Lab Report</w:t>
        </w:r>
      </w:hyperlink>
      <w:r>
        <w:t xml:space="preserve">, a</w:t>
      </w:r>
      <w:r>
        <w:t xml:space="preserve"> </w:t>
      </w:r>
      <w:r>
        <w:rPr>
          <w:bCs/>
          <w:b/>
        </w:rPr>
        <w:t xml:space="preserve">Customs Officer, Morocco Casablanca,</w:t>
      </w:r>
      <w:r>
        <w:t xml:space="preserve"> </w:t>
      </w:r>
      <w:r>
        <w:t xml:space="preserve">is defined as the frontline regulatory authority responsible for inspecting goods, assessing duties, and verifying compliance with international customs codes. The role requires expertise in classification of goods (HS Codes), valuation methodologies, and origin rules.</w:t>
      </w:r>
    </w:p>
    <w:p>
      <w:pPr>
        <w:pStyle w:val="BodyText"/>
      </w:pPr>
      <w:r>
        <w:t xml:space="preserve">The geographical significance of Casablanca cannot be overstated; it acts as a logistics hub connecting Europe, Africa, and the Americas. Therefore, the efficacy of a</w:t>
      </w:r>
      <w:r>
        <w:t xml:space="preserve"> </w:t>
      </w:r>
      <w:r>
        <w:rPr>
          <w:bCs/>
          <w:b/>
        </w:rPr>
        <w:t xml:space="preserve">Customs Officer Morocco Casablanca</w:t>
      </w:r>
      <w:r>
        <w:t xml:space="preserve"> </w:t>
      </w:r>
      <w:r>
        <w:t xml:space="preserve">directly influences supply chain fluidity. Any delays caused by inadequate inspection protocols or technological failures can ripple through global logistics networks.</w:t>
      </w:r>
    </w:p>
    <w:bookmarkEnd w:id="23"/>
    <w:bookmarkEnd w:id="24"/>
    <w:bookmarkStart w:id="25" w:name="iii.-methodology-the-lab-environment"/>
    <w:p>
      <w:pPr>
        <w:pStyle w:val="Heading2"/>
      </w:pPr>
      <w:r>
        <w:t xml:space="preserve">III. Methodology: The "Lab" Environment</w:t>
      </w:r>
    </w:p>
    <w:p>
      <w:pPr>
        <w:pStyle w:val="FirstParagraph"/>
      </w:pPr>
      <w:r>
        <w:br/>
      </w:r>
    </w:p>
    <w:p>
      <w:pPr>
        <w:pStyle w:val="BodyText"/>
      </w:pPr>
      <w:r>
        <w:t xml:space="preserve">In this context, the term "</w:t>
      </w:r>
      <w:hyperlink r:id="rId21">
        <w:r>
          <w:rPr>
            <w:rStyle w:val="Hyperlink"/>
            <w:bCs/>
            <w:b/>
          </w:rPr>
          <w:t xml:space="preserve">Lab Report</w:t>
        </w:r>
      </w:hyperlink>
      <w:r>
        <w:t xml:space="preserve">" is utilized to frame the port complex as a controlled environment where various economic and security variables interact. The methodology involved simulated data collection regarding cargo inspection timelines and officer intervention rates.</w:t>
      </w:r>
    </w:p>
    <w:p>
      <w:pPr>
        <w:pStyle w:val="BodyText"/>
      </w:pPr>
      <w:r>
        <w:t xml:space="preserve">The primary variable under observation was the operational efficiency of a</w:t>
      </w:r>
      <w:r>
        <w:t xml:space="preserve"> </w:t>
      </w:r>
      <w:hyperlink r:id="rId21">
        <w:r>
          <w:rPr>
            <w:rStyle w:val="Hyperlink"/>
            <w:bCs/>
            <w:b/>
          </w:rPr>
          <w:t xml:space="preserve">Customs Officer Morocco Casablanca</w:t>
        </w:r>
      </w:hyperlink>
      <w:r>
        <w:t xml:space="preserve">. Secondary variables included the volume of digital pre-declaration submissions and the incidence of physical inspections. This structured observational approach allows us to isolate specific challenges faced by</w:t>
      </w:r>
      <w:r>
        <w:t xml:space="preserve"> </w:t>
      </w:r>
      <w:hyperlink r:id="rId21">
        <w:r>
          <w:rPr>
            <w:rStyle w:val="Hyperlink"/>
            <w:bCs/>
            <w:b/>
          </w:rPr>
          <w:t xml:space="preserve">Customs Officer Morocco Casablanca</w:t>
        </w:r>
      </w:hyperlink>
      <w:r>
        <w:t xml:space="preserve"> </w:t>
      </w:r>
      <w:r>
        <w:t xml:space="preserve">personnel when dealing with high-value industrial imports versus consumer goods.</w:t>
      </w:r>
    </w:p>
    <w:bookmarkEnd w:id="25"/>
    <w:bookmarkStart w:id="29" w:name="iv.-observations-and-analysis"/>
    <w:p>
      <w:pPr>
        <w:pStyle w:val="Heading2"/>
      </w:pPr>
      <w:r>
        <w:t xml:space="preserve">IV. Observations and Analysis</w:t>
      </w:r>
    </w:p>
    <w:p>
      <w:pPr>
        <w:pStyle w:val="FirstParagraph"/>
      </w:pPr>
      <w:r>
        <w:br/>
      </w:r>
    </w:p>
    <w:bookmarkStart w:id="26" w:name="X9cece811f41dc8706de6eb907ea477917f82dd3"/>
    <w:p>
      <w:pPr>
        <w:pStyle w:val="Heading3"/>
      </w:pPr>
      <w:r>
        <w:t xml:space="preserve">A. Technological Integration in Customs Operations</w:t>
      </w:r>
    </w:p>
    <w:p>
      <w:pPr>
        <w:pStyle w:val="FirstParagraph"/>
      </w:pPr>
      <w:r>
        <w:br/>
      </w:r>
    </w:p>
    <w:p>
      <w:pPr>
        <w:pStyle w:val="BodyText"/>
      </w:pPr>
      <w:r>
        <w:t xml:space="preserve">The modern</w:t>
      </w:r>
      <w:r>
        <w:t xml:space="preserve"> </w:t>
      </w:r>
      <w:hyperlink r:id="rId21">
        <w:r>
          <w:rPr>
            <w:rStyle w:val="Hyperlink"/>
            <w:bCs/>
            <w:b/>
          </w:rPr>
          <w:t xml:space="preserve">Customs Officer Morocco Casablanca,</w:t>
        </w:r>
      </w:hyperlink>
      <w:r>
        <w:t xml:space="preserve"> </w:t>
      </w:r>
      <w:r>
        <w:t xml:space="preserve">must navigate a hybrid system combining legacy bureaucratic procedures with advanced IT infrastructure. Observations indicate that while the Moroccan Customs Authority has implemented significant digitalization initiatives (such as the "Guichet Unique" for foreign trade), discrepancies between paper-based records and digital entries still occur. These discrepancies often require intensive manual intervention by the</w:t>
      </w:r>
      <w:r>
        <w:t xml:space="preserve"> </w:t>
      </w:r>
      <w:r>
        <w:rPr>
          <w:bCs/>
          <w:b/>
        </w:rPr>
        <w:t xml:space="preserve">Customs Officer Morocco Casablanca.</w:t>
      </w:r>
    </w:p>
    <w:bookmarkEnd w:id="26"/>
    <w:bookmarkStart w:id="27" w:name="X06d014c1b406900d5aa98390eb74c28ef58ad6d"/>
    <w:p>
      <w:pPr>
        <w:pStyle w:val="Heading3"/>
      </w:pPr>
      <w:r>
        <w:t xml:space="preserve">B. Challenges in Compliance and Smuggling Deterrence</w:t>
      </w:r>
    </w:p>
    <w:p>
      <w:pPr>
        <w:pStyle w:val="FirstParagraph"/>
      </w:pPr>
      <w:r>
        <w:br/>
      </w:r>
    </w:p>
    <w:p>
      <w:pPr>
        <w:pStyle w:val="BodyText"/>
      </w:pPr>
      <w:r>
        <w:t xml:space="preserve">Casablanca’s bustling markets and free trade zones attract diverse goods, presenting challenges for a</w:t>
      </w:r>
      <w:r>
        <w:t xml:space="preserve"> </w:t>
      </w:r>
      <w:hyperlink r:id="rId21">
        <w:r>
          <w:rPr>
            <w:rStyle w:val="Hyperlink"/>
            <w:bCs/>
            <w:b/>
          </w:rPr>
          <w:t xml:space="preserve">Customs Officer Morocco Casablanca.</w:t>
        </w:r>
      </w:hyperlink>
      <w:r>
        <w:t xml:space="preserve"> </w:t>
      </w:r>
      <w:r>
        <w:t xml:space="preserve">Smuggling attempts, particularly in textiles and electronics, require officers to be highly alert. In this</w:t>
      </w:r>
      <w:r>
        <w:t xml:space="preserve"> </w:t>
      </w:r>
      <w:hyperlink r:id="rId21">
        <w:r>
          <w:rPr>
            <w:rStyle w:val="Hyperlink"/>
            <w:bCs/>
            <w:b/>
          </w:rPr>
          <w:t xml:space="preserve">Lab Report</w:t>
        </w:r>
      </w:hyperlink>
      <w:r>
        <w:t xml:space="preserve">, we note that successful deterrence is not solely dependent on the physical presence of a</w:t>
      </w:r>
      <w:r>
        <w:t xml:space="preserve"> </w:t>
      </w:r>
      <w:r>
        <w:rPr>
          <w:bCs/>
          <w:b/>
        </w:rPr>
        <w:t xml:space="preserve">Customs Officer Morocco Casablanca,</w:t>
      </w:r>
      <w:r>
        <w:t xml:space="preserve"> </w:t>
      </w:r>
      <w:r>
        <w:t xml:space="preserve">but also on intelligence sharing and advanced scanning technologies available at the port.</w:t>
      </w:r>
    </w:p>
    <w:bookmarkEnd w:id="27"/>
    <w:bookmarkStart w:id="28" w:name="c.-socio-economic-impact"/>
    <w:p>
      <w:pPr>
        <w:pStyle w:val="Heading3"/>
      </w:pPr>
      <w:r>
        <w:t xml:space="preserve">C. Socio-Economic Impact</w:t>
      </w:r>
    </w:p>
    <w:p>
      <w:pPr>
        <w:pStyle w:val="FirstParagraph"/>
      </w:pPr>
      <w:r>
        <w:br/>
      </w:r>
    </w:p>
    <w:p>
      <w:pPr>
        <w:pStyle w:val="BodyText"/>
      </w:pPr>
      <w:r>
        <w:t xml:space="preserve">The efficiency of a</w:t>
      </w:r>
      <w:r>
        <w:t xml:space="preserve"> </w:t>
      </w:r>
      <w:hyperlink r:id="rId21">
        <w:r>
          <w:rPr>
            <w:rStyle w:val="Hyperlink"/>
            <w:bCs/>
            <w:b/>
          </w:rPr>
          <w:t xml:space="preserve">Customs Officer Morocco Casablanca</w:t>
        </w:r>
      </w:hyperlink>
      <w:r>
        <w:t xml:space="preserve"> </w:t>
      </w:r>
      <w:r>
        <w:t xml:space="preserve">directly correlates with the cost of doing business in the region. Streamlined processes reduce warehousing costs and shipping delays, thereby enhancing Morocco's competitiveness as a global trade hub. Conversely, bureaucratic bottlenecks can lead to increased operational expenses for importers.</w:t>
      </w:r>
    </w:p>
    <w:bookmarkEnd w:id="28"/>
    <w:bookmarkEnd w:id="29"/>
    <w:bookmarkStart w:id="30" w:name="X36d61c6cc8e7ed97f69a30d3253057d45574ec8"/>
    <w:p>
      <w:pPr>
        <w:pStyle w:val="Heading2"/>
      </w:pPr>
      <w:r>
        <w:t xml:space="preserve">V. Discussion: The Human Element in Digital Customs</w:t>
      </w:r>
    </w:p>
    <w:p>
      <w:pPr>
        <w:pStyle w:val="FirstParagraph"/>
      </w:pPr>
      <w:r>
        <w:br/>
      </w:r>
    </w:p>
    <w:p>
      <w:pPr>
        <w:pStyle w:val="BodyText"/>
      </w:pPr>
      <w:r>
        <w:t xml:space="preserve">While automation is increasing across Moroccan customs, the human element remains irreplaceable. A</w:t>
      </w:r>
      <w:r>
        <w:t xml:space="preserve"> </w:t>
      </w:r>
      <w:hyperlink r:id="rId21">
        <w:r>
          <w:rPr>
            <w:rStyle w:val="Hyperlink"/>
            <w:bCs/>
            <w:b/>
          </w:rPr>
          <w:t xml:space="preserve">Customs Officer Morocco Casablanca</w:t>
        </w:r>
      </w:hyperlink>
      <w:r>
        <w:t xml:space="preserve"> </w:t>
      </w:r>
      <w:r>
        <w:t xml:space="preserve">provides critical decision-making capabilities during ambiguous situations—such as determining the true value of undervalued goods or identifying fraudulent origin certificates. The analytical capacity and ethical grounding of a</w:t>
      </w:r>
      <w:r>
        <w:t xml:space="preserve"> </w:t>
      </w:r>
      <w:hyperlink r:id="rId21">
        <w:r>
          <w:rPr>
            <w:rStyle w:val="Hyperlink"/>
            <w:bCs/>
            <w:b/>
          </w:rPr>
          <w:t xml:space="preserve">Customs Officer Morocco Casablanca</w:t>
        </w:r>
      </w:hyperlink>
      <w:r>
        <w:t xml:space="preserve"> </w:t>
      </w:r>
      <w:r>
        <w:t xml:space="preserve">are paramount in ensuring fair trade practices.</w:t>
      </w:r>
    </w:p>
    <w:p>
      <w:pPr>
        <w:pStyle w:val="BodyText"/>
      </w:pPr>
      <w:r>
        <w:t xml:space="preserve">Furthermore, this</w:t>
      </w:r>
      <w:r>
        <w:t xml:space="preserve"> </w:t>
      </w:r>
      <w:hyperlink r:id="rId21">
        <w:r>
          <w:rPr>
            <w:rStyle w:val="Hyperlink"/>
            <w:bCs/>
            <w:b/>
          </w:rPr>
          <w:t xml:space="preserve">Lab Report</w:t>
        </w:r>
      </w:hyperlink>
      <w:r>
        <w:t xml:space="preserve"> </w:t>
      </w:r>
      <w:r>
        <w:t xml:space="preserve">highlights the necessity for continuous professional development. A</w:t>
      </w:r>
      <w:r>
        <w:t xml:space="preserve"> </w:t>
      </w:r>
      <w:hyperlink r:id="rId21">
        <w:r>
          <w:rPr>
            <w:rStyle w:val="Hyperlink"/>
            <w:bCs/>
            <w:b/>
          </w:rPr>
          <w:t xml:space="preserve">Customs Officer Morocco Casablanca</w:t>
        </w:r>
      </w:hyperlink>
      <w:r>
        <w:t xml:space="preserve"> </w:t>
      </w:r>
      <w:r>
        <w:t xml:space="preserve">must continually update their knowledge regarding evolving international trade agreements, such as those with the EU or the African Continental Free Trade Area (AfCFTA).</w:t>
      </w:r>
    </w:p>
    <w:bookmarkEnd w:id="30"/>
    <w:bookmarkStart w:id="31" w:name="vi.-conclusion-and-recommendations"/>
    <w:p>
      <w:pPr>
        <w:pStyle w:val="Heading2"/>
      </w:pPr>
      <w:r>
        <w:t xml:space="preserve">VI. Conclusion and Recommendations</w:t>
      </w:r>
    </w:p>
    <w:p>
      <w:pPr>
        <w:pStyle w:val="FirstParagraph"/>
      </w:pPr>
      <w:r>
        <w:br/>
      </w:r>
    </w:p>
    <w:p>
      <w:pPr>
        <w:pStyle w:val="BodyText"/>
      </w:pPr>
      <w:r>
        <w:t xml:space="preserve">In conclusion, this</w:t>
      </w:r>
      <w:r>
        <w:t xml:space="preserve"> </w:t>
      </w:r>
      <w:hyperlink r:id="rId21">
        <w:r>
          <w:rPr>
            <w:rStyle w:val="Hyperlink"/>
            <w:bCs/>
            <w:b/>
          </w:rPr>
          <w:t xml:space="preserve">Lab Report</w:t>
        </w:r>
      </w:hyperlink>
      <w:r>
        <w:t xml:space="preserve"> </w:t>
      </w:r>
      <w:r>
        <w:t xml:space="preserve">emphasizes that the</w:t>
      </w:r>
      <w:r>
        <w:t xml:space="preserve"> </w:t>
      </w:r>
      <w:hyperlink r:id="rId21">
        <w:r>
          <w:rPr>
            <w:rStyle w:val="Hyperlink"/>
            <w:bCs/>
            <w:b/>
          </w:rPr>
          <w:t xml:space="preserve">Customs Officer Morocco Casablanca</w:t>
        </w:r>
      </w:hyperlink>
      <w:r>
        <w:t xml:space="preserve"> </w:t>
      </w:r>
      <w:r>
        <w:t xml:space="preserve">is a critical linchpin in the national and international supply chain. Their role transcends mere tax collection; it involves safeguarding economic sovereignty, ensuring public safety, and facilitating legitimate commerce.</w:t>
      </w:r>
    </w:p>
    <w:p>
      <w:pPr>
        <w:pStyle w:val="BodyText"/>
      </w:pPr>
      <w:r>
        <w:t xml:space="preserve">To enhance the efficacy of a</w:t>
      </w:r>
      <w:r>
        <w:t xml:space="preserve"> </w:t>
      </w:r>
      <w:hyperlink r:id="rId21">
        <w:r>
          <w:rPr>
            <w:rStyle w:val="Hyperlink"/>
            <w:bCs/>
            <w:b/>
          </w:rPr>
          <w:t xml:space="preserve">Customs Officer Morocco Casablanca</w:t>
        </w:r>
      </w:hyperlink>
      <w:r>
        <w:t xml:space="preserve">, it is recommended that:</w:t>
      </w:r>
    </w:p>
    <w:p>
      <w:pPr>
        <w:numPr>
          <w:ilvl w:val="0"/>
          <w:numId w:val="1001"/>
        </w:numPr>
        <w:pStyle w:val="Compact"/>
      </w:pPr>
      <w:r>
        <w:t xml:space="preserve">Further integration of AI-driven scanning systems to reduce the physical burden on personnel.</w:t>
      </w:r>
    </w:p>
    <w:p>
      <w:pPr>
        <w:numPr>
          <w:ilvl w:val="0"/>
          <w:numId w:val="1001"/>
        </w:numPr>
        <w:pStyle w:val="Compact"/>
      </w:pPr>
      <w:r>
        <w:t xml:space="preserve">Increase investment in language training and international trade law education for every</w:t>
      </w:r>
      <w:r>
        <w:t xml:space="preserve"> </w:t>
      </w:r>
      <w:hyperlink r:id="rId21">
        <w:r>
          <w:rPr>
            <w:rStyle w:val="Hyperlink"/>
            <w:bCs/>
            <w:b/>
          </w:rPr>
          <w:t xml:space="preserve">Customs Officer Morocco Casablanca</w:t>
        </w:r>
      </w:hyperlink>
      <w:r>
        <w:t xml:space="preserve">.</w:t>
      </w:r>
    </w:p>
    <w:p>
      <w:pPr>
        <w:numPr>
          <w:ilvl w:val="0"/>
          <w:numId w:val="1001"/>
        </w:numPr>
        <w:pStyle w:val="Compact"/>
      </w:pPr>
      <w:r>
        <w:t xml:space="preserve">Implement continuous feedback loops between port stakeholders and a</w:t>
      </w:r>
      <w:r>
        <w:t xml:space="preserve"> </w:t>
      </w:r>
      <w:hyperlink r:id="rId21">
        <w:r>
          <w:rPr>
            <w:rStyle w:val="Hyperlink"/>
            <w:bCs/>
            <w:b/>
          </w:rPr>
          <w:t xml:space="preserve">Customs Officer Morocco Casablanca</w:t>
        </w:r>
      </w:hyperlink>
      <w:r>
        <w:t xml:space="preserve"> </w:t>
      </w:r>
      <w:r>
        <w:t xml:space="preserve">to streamline procedural workflows.</w:t>
      </w:r>
    </w:p>
    <w:p>
      <w:pPr>
        <w:pStyle w:val="FirstParagraph"/>
      </w:pPr>
      <w:r>
        <w:t xml:space="preserve">The successful execution of these recommendations will ensure that a</w:t>
      </w:r>
      <w:r>
        <w:t xml:space="preserve"> </w:t>
      </w:r>
      <w:hyperlink r:id="rId21">
        <w:r>
          <w:rPr>
            <w:rStyle w:val="Hyperlink"/>
            <w:bCs/>
            <w:b/>
          </w:rPr>
          <w:t xml:space="preserve">Customs Officer Morocco Casablanca</w:t>
        </w:r>
      </w:hyperlink>
      <w:r>
        <w:t xml:space="preserve"> </w:t>
      </w:r>
      <w:r>
        <w:t xml:space="preserve">remains at the forefront of modern, efficient, and secure border management.</w:t>
      </w:r>
    </w:p>
    <w:p>
      <w:pPr>
        <w:pStyle w:val="BodyText"/>
      </w:pPr>
      <w:r>
        <w:br/>
      </w:r>
    </w:p>
    <w:p>
      <w:pPr>
        <w:pStyle w:val="BodyText"/>
      </w:pPr>
      <w:r>
        <w:rPr>
          <w:iCs/>
          <w:i/>
        </w:rPr>
        <w:t xml:space="preserve">End of Lab Report Document.</w:t>
      </w:r>
    </w:p>
    <w:p>
      <w:pPr>
        <w:pStyle w:val="BodyText"/>
      </w:pPr>
      <w:r>
        <w:br/>
      </w:r>
      <w:r>
        <w:br/>
      </w:r>
    </w:p>
    <w:p>
      <w:pPr>
        <w:pStyle w:val="BodyText"/>
      </w:pPr>
      <w:r>
        <w:br/>
      </w:r>
      <w:r>
        <w:br/>
      </w:r>
    </w:p>
    <w:p>
      <w:pPr>
        <w:pStyle w:val="BodyText"/>
      </w:pPr>
      <w:r>
        <w:t xml:space="preserve">```</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1" Target="https://www.enet.ma/customs-officer-morocco-casablanca.html" TargetMode="External" /></Relationships>
</file>

<file path=word/_rels/footnotes.xml.rels><?xml version="1.0" encoding="UTF-8"?><Relationships xmlns="http://schemas.openxmlformats.org/package/2006/relationships"><Relationship Type="http://schemas.openxmlformats.org/officeDocument/2006/relationships/hyperlink" Id="rId21" Target="https://www.enet.ma/customs-officer-morocco-casablanca.html"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Customs Officer Operations in Morocco Casablanca</dc:title>
  <dc:creator/>
  <dc:language>en</dc:language>
  <cp:keywords/>
  <dcterms:created xsi:type="dcterms:W3CDTF">2026-07-29T07:01:22Z</dcterms:created>
  <dcterms:modified xsi:type="dcterms:W3CDTF">2026-07-29T07:01:22Z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