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f36e3c8ffda2c77d959d0dc897261de33ec59c3"/>
    <w:p>
      <w:pPr>
        <w:pStyle w:val="Heading1"/>
      </w:pPr>
      <w:r>
        <w:t xml:space="preserve">Operational Simulation and Analysis Lab Report</w:t>
      </w:r>
    </w:p>
    <w:p>
      <w:pPr>
        <w:pStyle w:val="FirstParagraph"/>
      </w:pPr>
      <w:r>
        <w:rPr>
          <w:bCs/>
          <w:b/>
        </w:rPr>
        <w:t xml:space="preserve">Date:</w:t>
      </w:r>
      <w:r>
        <w:t xml:space="preserve"> </w:t>
      </w:r>
      <w:r>
        <w:t xml:space="preserve">May 24, 2024</w:t>
      </w:r>
      <w:r>
        <w:br/>
      </w:r>
      <w:r>
        <w:rPr>
          <w:bCs/>
          <w:b/>
        </w:rPr>
        <w:t xml:space="preserve">Laboratory/Location:</w:t>
      </w:r>
      <w:r>
        <w:t xml:space="preserve"> </w:t>
      </w:r>
      <w:r>
        <w:t xml:space="preserve">Strategic Logistics &amp; Compliance Unit, Johannesburg Operations Center</w:t>
      </w:r>
      <w:r>
        <w:br/>
      </w:r>
      <w:r>
        <w:rPr>
          <w:bCs/>
          <w:b/>
        </w:rPr>
        <w:t xml:space="preserve">Sponsor:</w:t>
      </w:r>
      <w:r>
        <w:t xml:space="preserve"> </w:t>
      </w:r>
      <w:r>
        <w:t xml:space="preserve">South African Revenue Service (SARS) Regional Directorate</w:t>
      </w:r>
    </w:p>
    <w:bookmarkStart w:id="20" w:name="executive-summary"/>
    <w:p>
      <w:pPr>
        <w:pStyle w:val="Heading2"/>
      </w:pPr>
      <w:r>
        <w:t xml:space="preserve">1. Executive Summary</w:t>
      </w:r>
    </w:p>
    <w:p>
      <w:pPr>
        <w:pStyle w:val="FirstParagraph"/>
      </w:pPr>
      <w:r>
        <w:t xml:space="preserve">This comprehensive lab report documents the rigorous simulation exercises, procedural audits, and operational stress-tests conducted on Customs Officers within the bustling logistics hub of South Africa Johannesburg. As a critical gateway for international trade in Southern Africa, Johannesburg serves as both a domestic distribution center and an international transshipment point. The objective of this laboratory analysis was to evaluate the efficacy of current</w:t>
      </w:r>
      <w:r>
        <w:t xml:space="preserve"> </w:t>
      </w:r>
      <w:r>
        <w:rPr>
          <w:bCs/>
          <w:b/>
        </w:rPr>
        <w:t xml:space="preserve">Customs Officer</w:t>
      </w:r>
      <w:r>
        <w:t xml:space="preserve"> </w:t>
      </w:r>
      <w:r>
        <w:t xml:space="preserve">protocols, assess technological integration at major border posts such as OR Tambo International Airport and the King William Frere Road border crossing, and identify procedural bottlenecks affecting cargo clearance times. The findings highlight significant advancements in risk management algorithms while underscoring the need for enhanced training in emerging illicit trade typologies.</w:t>
      </w:r>
    </w:p>
    <w:bookmarkEnd w:id="20"/>
    <w:bookmarkStart w:id="21" w:name="introduction"/>
    <w:p>
      <w:pPr>
        <w:pStyle w:val="Heading2"/>
      </w:pPr>
      <w:r>
        <w:t xml:space="preserve">2. Introduction</w:t>
      </w:r>
    </w:p>
    <w:p>
      <w:pPr>
        <w:pStyle w:val="FirstParagraph"/>
      </w:pPr>
      <w:r>
        <w:t xml:space="preserve">The role of a</w:t>
      </w:r>
      <w:r>
        <w:t xml:space="preserve"> </w:t>
      </w:r>
      <w:r>
        <w:rPr>
          <w:bCs/>
          <w:b/>
        </w:rPr>
        <w:t xml:space="preserve">Customs Officer</w:t>
      </w:r>
    </w:p>
    <w:p>
      <w:pPr>
        <w:pStyle w:val="BodyText"/>
      </w:pPr>
      <w:r>
        <w:t xml:space="preserve">Johannesburg’s strategic position requires its</w:t>
      </w:r>
      <w:r>
        <w:t xml:space="preserve"> </w:t>
      </w:r>
      <w:r>
        <w:rPr>
          <w:bCs/>
          <w:b/>
        </w:rPr>
        <w:t xml:space="preserve">Customs Officers</w:t>
      </w:r>
      <w:r>
        <w:t xml:space="preserve"> </w:t>
      </w:r>
      <w:r>
        <w:t xml:space="preserve">to possess a multifaceted skill set, ranging from tariff classification expertise to forensic inspection techniques. The "Lab" environment here refers not merely to scientific testing, but to a controlled operational simulation where scenarios are injected into the workflow of officers stationed in</w:t>
      </w:r>
      <w:r>
        <w:t xml:space="preserve"> </w:t>
      </w:r>
      <w:r>
        <w:rPr>
          <w:bCs/>
          <w:b/>
        </w:rPr>
        <w:t xml:space="preserve">South Africa Johannesburg</w:t>
      </w:r>
      <w:r>
        <w:t xml:space="preserve">. These simulations test reaction times, compliance adherence, and the ability to utilize non-intrusive inspection (NII) technologies effectively.</w:t>
      </w:r>
    </w:p>
    <w:bookmarkEnd w:id="21"/>
    <w:bookmarkStart w:id="25" w:name="methodology"/>
    <w:p>
      <w:pPr>
        <w:pStyle w:val="Heading2"/>
      </w:pPr>
      <w:r>
        <w:t xml:space="preserve">3. Methodology</w:t>
      </w:r>
    </w:p>
    <w:p>
      <w:pPr>
        <w:pStyle w:val="FirstParagraph"/>
      </w:pPr>
      <w:r>
        <w:t xml:space="preserve">The laboratory exercises were conducted over a period of four weeks at designated checkpoints in</w:t>
      </w:r>
      <w:r>
        <w:t xml:space="preserve"> </w:t>
      </w:r>
      <w:r>
        <w:rPr>
          <w:bCs/>
          <w:b/>
        </w:rPr>
        <w:t xml:space="preserve">South Africa Johannesburg</w:t>
      </w:r>
      <w:r>
        <w:t xml:space="preserve">. The methodology involved three primary phases:</w:t>
      </w:r>
    </w:p>
    <w:bookmarkStart w:id="22" w:name="scenario-injection-testing"/>
    <w:p>
      <w:pPr>
        <w:pStyle w:val="Heading3"/>
      </w:pPr>
      <w:r>
        <w:t xml:space="preserve">3.1 Scenario Injection Testing</w:t>
      </w:r>
    </w:p>
    <w:p>
      <w:pPr>
        <w:pStyle w:val="FirstParagraph"/>
      </w:pPr>
      <w:r>
        <w:t xml:space="preserve">Mystery shoppers and simulated cargo containers containing specific contraband (simulated narcotics, undeclared currency, and prohibited agricultural products) were introduced into the flow of traffic monitored by</w:t>
      </w:r>
      <w:r>
        <w:t xml:space="preserve"> </w:t>
      </w:r>
      <w:r>
        <w:rPr>
          <w:bCs/>
          <w:b/>
        </w:rPr>
        <w:t xml:space="preserve">Customs Officers</w:t>
      </w:r>
      <w:r>
        <w:t xml:space="preserve">. The primary metric for success was detection rate versus false positive rates. This allowed supervisors to evaluate how effectively officers in</w:t>
      </w:r>
      <w:r>
        <w:t xml:space="preserve"> </w:t>
      </w:r>
      <w:r>
        <w:rPr>
          <w:bCs/>
          <w:b/>
        </w:rPr>
        <w:t xml:space="preserve">South Africa Johannesburg</w:t>
      </w:r>
      <w:r>
        <w:t xml:space="preserve"> </w:t>
      </w:r>
      <w:r>
        <w:t xml:space="preserve">could distinguish between high-risk shipments and low-risk legitimate trade without causing unnecessary delays.</w:t>
      </w:r>
    </w:p>
    <w:bookmarkEnd w:id="22"/>
    <w:bookmarkStart w:id="23" w:name="technological-interface-audit"/>
    <w:p>
      <w:pPr>
        <w:pStyle w:val="Heading3"/>
      </w:pPr>
      <w:r>
        <w:t xml:space="preserve">3.2 Technological Interface Audit</w:t>
      </w:r>
    </w:p>
    <w:p>
      <w:pPr>
        <w:pStyle w:val="FirstParagraph"/>
      </w:pPr>
      <w:r>
        <w:t xml:space="preserve">This phase focused on the Human-Computer Interaction (HCI) aspect of the job. We analyzed how seamlessly</w:t>
      </w:r>
      <w:r>
        <w:t xml:space="preserve"> </w:t>
      </w:r>
      <w:r>
        <w:rPr>
          <w:bCs/>
          <w:b/>
        </w:rPr>
        <w:t xml:space="preserve">Customs Officers</w:t>
      </w:r>
      <w:r>
        <w:t xml:space="preserve"> </w:t>
      </w:r>
      <w:r>
        <w:t xml:space="preserve">interacted with the SARS automated customs management system, specifically ASYCUDA World. The lab environment measured latency in data entry, accuracy of risk-flag interpretation, and the utilization of X-ray imaging software for container scanning.</w:t>
      </w:r>
    </w:p>
    <w:bookmarkEnd w:id="23"/>
    <w:bookmarkStart w:id="24" w:name="stress-and-fatigue-analysis"/>
    <w:p>
      <w:pPr>
        <w:pStyle w:val="Heading3"/>
      </w:pPr>
      <w:r>
        <w:t xml:space="preserve">3.3 Stress and Fatigue Analysis</w:t>
      </w:r>
    </w:p>
    <w:p>
      <w:pPr>
        <w:pStyle w:val="FirstParagraph"/>
      </w:pPr>
      <w:r>
        <w:t xml:space="preserve">To understand the human element behind the bureaucracy, physiological monitoring was introduced during peak hours at OR Tambo International Airport cargo terminals. This data helped determine if fatigue levels in</w:t>
      </w:r>
      <w:r>
        <w:t xml:space="preserve"> </w:t>
      </w:r>
      <w:r>
        <w:rPr>
          <w:bCs/>
          <w:b/>
        </w:rPr>
        <w:t xml:space="preserve">South Africa Johannesburg</w:t>
      </w:r>
      <w:r>
        <w:t xml:space="preserve">'s busiest shifts correlated with a drop in inspection thoroughness.</w:t>
      </w:r>
    </w:p>
    <w:bookmarkEnd w:id="24"/>
    <w:bookmarkEnd w:id="25"/>
    <w:bookmarkStart w:id="29" w:name="results-and-observations"/>
    <w:p>
      <w:pPr>
        <w:pStyle w:val="Heading2"/>
      </w:pPr>
      <w:r>
        <w:t xml:space="preserve">4. Results and Observations</w:t>
      </w:r>
    </w:p>
    <w:p>
      <w:pPr>
        <w:pStyle w:val="FirstParagraph"/>
      </w:pPr>
      <w:r>
        <w:t xml:space="preserve">The data collected from these laboratory simulations yielded several critical insights regarding the performance of</w:t>
      </w:r>
      <w:r>
        <w:t xml:space="preserve"> </w:t>
      </w:r>
      <w:r>
        <w:rPr>
          <w:bCs/>
          <w:b/>
        </w:rPr>
        <w:t xml:space="preserve">Customs Officers</w:t>
      </w:r>
      <w:r>
        <w:t xml:space="preserve">.</w:t>
      </w:r>
    </w:p>
    <w:bookmarkStart w:id="26" w:name="detection-efficiency"/>
    <w:p>
      <w:pPr>
        <w:pStyle w:val="Heading3"/>
      </w:pPr>
      <w:r>
        <w:t xml:space="preserve">4.1 Detection Efficiency</w:t>
      </w:r>
    </w:p>
    <w:p>
      <w:pPr>
        <w:pStyle w:val="FirstParagraph"/>
      </w:pPr>
      <w:r>
        <w:t xml:space="preserve">In the scenario injection testing, experienced</w:t>
      </w:r>
      <w:r>
        <w:t xml:space="preserve"> </w:t>
      </w:r>
      <w:r>
        <w:rPr>
          <w:bCs/>
          <w:b/>
        </w:rPr>
        <w:t xml:space="preserve">Customs Officers</w:t>
      </w:r>
      <w:r>
        <w:t xml:space="preserve"> </w:t>
      </w:r>
      <w:r>
        <w:t xml:space="preserve">stationed in major hubs within</w:t>
      </w:r>
      <w:r>
        <w:t xml:space="preserve"> </w:t>
      </w:r>
      <w:r>
        <w:rPr>
          <w:bCs/>
          <w:b/>
        </w:rPr>
        <w:t xml:space="preserve">South Africa Johannesburg</w:t>
      </w:r>
      <w:r>
        <w:t xml:space="preserve">, such as the General Clearance Terminal, demonstrated a 92% detection rate for declared anomalies. However, officers relying solely on manual checks without X-ray assistance had a detection rate of only 65%. This stark contrast highlights the necessity of integrating technology into the toolkit of every</w:t>
      </w:r>
      <w:r>
        <w:t xml:space="preserve"> </w:t>
      </w:r>
      <w:r>
        <w:rPr>
          <w:bCs/>
          <w:b/>
        </w:rPr>
        <w:t xml:space="preserve">Customs Officer</w:t>
      </w:r>
      <w:r>
        <w:t xml:space="preserve">.</w:t>
      </w:r>
    </w:p>
    <w:bookmarkEnd w:id="26"/>
    <w:bookmarkStart w:id="27" w:name="processing-times"/>
    <w:p>
      <w:pPr>
        <w:pStyle w:val="Heading3"/>
      </w:pPr>
      <w:r>
        <w:t xml:space="preserve">4.2 Processing Times</w:t>
      </w:r>
    </w:p>
    <w:p>
      <w:pPr>
        <w:pStyle w:val="FirstParagraph"/>
      </w:pPr>
      <w:r>
        <w:t xml:space="preserve">The average processing time for standard cargo clearance in a controlled lab setting (simulating ideal conditions) was 15 minutes per container. However, when simulating peak traffic scenarios typical of Q4 in Johannesburg, this time increased to 45 minutes. While the</w:t>
      </w:r>
      <w:r>
        <w:t xml:space="preserve"> </w:t>
      </w:r>
      <w:r>
        <w:rPr>
          <w:bCs/>
          <w:b/>
        </w:rPr>
        <w:t xml:space="preserve">Customs Officers</w:t>
      </w:r>
      <w:r>
        <w:t xml:space="preserve"> </w:t>
      </w:r>
      <w:r>
        <w:t xml:space="preserve">maintained accuracy during these high-stress periods, the feedback indicated that cognitive load was affecting decision-making speed.</w:t>
      </w:r>
    </w:p>
    <w:bookmarkEnd w:id="27"/>
    <w:bookmarkStart w:id="28" w:name="regulatory-knowledge-gaps"/>
    <w:p>
      <w:pPr>
        <w:pStyle w:val="Heading3"/>
      </w:pPr>
      <w:r>
        <w:t xml:space="preserve">4.3 Regulatory Knowledge Gaps</w:t>
      </w:r>
    </w:p>
    <w:p>
      <w:pPr>
        <w:pStyle w:val="FirstParagraph"/>
      </w:pPr>
      <w:r>
        <w:t xml:space="preserve">A subset of newly recruited officers in</w:t>
      </w:r>
      <w:r>
        <w:t xml:space="preserve"> </w:t>
      </w:r>
      <w:r>
        <w:rPr>
          <w:bCs/>
          <w:b/>
        </w:rPr>
        <w:t xml:space="preserve">South Africa Johannesburg</w:t>
      </w:r>
      <w:r>
        <w:t xml:space="preserve">, while highly motivated, showed gaps in knowledge regarding updated tariff codes for emerging technologies, such as electric vehicle components and specialized pharmaceuticals. This suggests a need for continuous professional development programs that go beyond initial induction training.</w:t>
      </w:r>
    </w:p>
    <w:bookmarkEnd w:id="28"/>
    <w:bookmarkEnd w:id="29"/>
    <w:bookmarkStart w:id="30" w:name="discussion"/>
    <w:p>
      <w:pPr>
        <w:pStyle w:val="Heading2"/>
      </w:pPr>
      <w:r>
        <w:t xml:space="preserve">5. Discussion</w:t>
      </w:r>
    </w:p>
    <w:p>
      <w:pPr>
        <w:pStyle w:val="FirstParagraph"/>
      </w:pPr>
      <w:r>
        <w:t xml:space="preserve">The results indicate that the core strength of the</w:t>
      </w:r>
      <w:r>
        <w:t xml:space="preserve"> </w:t>
      </w:r>
      <w:r>
        <w:rPr>
          <w:bCs/>
          <w:b/>
        </w:rPr>
        <w:t xml:space="preserve">Customs Officer</w:t>
      </w:r>
      <w:r>
        <w:t xml:space="preserve"> </w:t>
      </w:r>
      <w:r>
        <w:t xml:space="preserve">workforce in this region lies in their adaptability and local knowledge. Officers operating out of Johannesburg possess a deep understanding of regional trade routes and common smuggling vectors utilized by syndicates targeting Southern Africa.</w:t>
      </w:r>
    </w:p>
    <w:p>
      <w:pPr>
        <w:pStyle w:val="BodyText"/>
      </w:pPr>
      <w:r>
        <w:t xml:space="preserve">However, the reliance on manual interpretation remains a vulnerability. The lab report strongly suggests that the integration of Artificial Intelligence (AI) driven risk engines should be prioritized. By allowing AI to handle preliminary data sorting,</w:t>
      </w:r>
      <w:r>
        <w:t xml:space="preserve"> </w:t>
      </w:r>
      <w:r>
        <w:rPr>
          <w:bCs/>
          <w:b/>
        </w:rPr>
        <w:t xml:space="preserve">Customs Officers</w:t>
      </w:r>
      <w:r>
        <w:t xml:space="preserve"> </w:t>
      </w:r>
      <w:r>
        <w:t xml:space="preserve">can focus their expertise on high-value targets rather than sifting through thousands of low-risk declarations.</w:t>
      </w:r>
    </w:p>
    <w:p>
      <w:pPr>
        <w:pStyle w:val="BodyText"/>
      </w:pPr>
      <w:r>
        <w:t xml:space="preserve">Furthermore, the physical and mental well-being of officers in</w:t>
      </w:r>
      <w:r>
        <w:t xml:space="preserve"> </w:t>
      </w:r>
      <w:r>
        <w:rPr>
          <w:bCs/>
          <w:b/>
        </w:rPr>
        <w:t xml:space="preserve">South Africa Johannesburg</w:t>
      </w:r>
      <w:r>
        <w:t xml:space="preserve">, particularly those working night shifts at OR Tambo, must be addressed. The data shows a correlation between fatigue and minor procedural errors. Implementing stricter rest-break protocols could mitigate this risk without significantly impacting throughput.</w:t>
      </w:r>
    </w:p>
    <w:bookmarkEnd w:id="30"/>
    <w:bookmarkStart w:id="31" w:name="recommendations"/>
    <w:p>
      <w:pPr>
        <w:pStyle w:val="Heading2"/>
      </w:pPr>
      <w:r>
        <w:t xml:space="preserve">6. Recommendations</w:t>
      </w:r>
    </w:p>
    <w:p>
      <w:pPr>
        <w:pStyle w:val="FirstParagraph"/>
      </w:pPr>
      <w:r>
        <w:t xml:space="preserve">Based on the findings of this lab report, the following recommendations are proposed for the SARS management and policy units:</w:t>
      </w:r>
    </w:p>
    <w:p>
      <w:pPr>
        <w:numPr>
          <w:ilvl w:val="0"/>
          <w:numId w:val="1001"/>
        </w:numPr>
        <w:pStyle w:val="Compact"/>
      </w:pPr>
      <w:r>
        <w:rPr>
          <w:bCs/>
          <w:b/>
        </w:rPr>
        <w:t xml:space="preserve">Mandatory Upskilling Workshops:</w:t>
      </w:r>
      <w:r>
        <w:t xml:space="preserve"> </w:t>
      </w:r>
      <w:r>
        <w:t xml:space="preserve">Implement quarterly training sessions focused on new contraband trends and updated customs legislation specifically for officers in high-volume zones like Johannesburg.</w:t>
      </w:r>
    </w:p>
    <w:p>
      <w:pPr>
        <w:numPr>
          <w:ilvl w:val="0"/>
          <w:numId w:val="1001"/>
        </w:numPr>
        <w:pStyle w:val="Compact"/>
      </w:pPr>
      <w:r>
        <w:rPr>
          <w:bCs/>
          <w:b/>
        </w:rPr>
        <w:t xml:space="preserve">Tech-Enhanced Workflows:</w:t>
      </w:r>
      <w:r>
        <w:t xml:space="preserve"> </w:t>
      </w:r>
      <w:r>
        <w:t xml:space="preserve">Accelerate the rollout of AI-assisted risk scoring tools to reduce the cognitive burden on individual</w:t>
      </w:r>
      <w:r>
        <w:t xml:space="preserve"> </w:t>
      </w:r>
      <w:r>
        <w:rPr>
          <w:bCs/>
          <w:b/>
        </w:rPr>
        <w:t xml:space="preserve">Customs Officers</w:t>
      </w:r>
      <w:r>
        <w:t xml:space="preserve">.</w:t>
      </w:r>
    </w:p>
    <w:p>
      <w:pPr>
        <w:numPr>
          <w:ilvl w:val="0"/>
          <w:numId w:val="1001"/>
        </w:numPr>
        <w:pStyle w:val="Compact"/>
      </w:pPr>
      <w:r>
        <w:rPr>
          <w:bCs/>
          <w:b/>
        </w:rPr>
        <w:t xml:space="preserve">Roster Optimization:</w:t>
      </w:r>
      <w:r>
        <w:t xml:space="preserve">South Africa Johannesburg to ensure adequate rest periods for officers handling high-volume cargo inspections.</w:t>
      </w:r>
    </w:p>
    <w:p>
      <w:pPr>
        <w:numPr>
          <w:ilvl w:val="0"/>
          <w:numId w:val="1001"/>
        </w:numPr>
        <w:pStyle w:val="Compact"/>
      </w:pPr>
      <w:r>
        <w:rPr>
          <w:bCs/>
          <w:b/>
        </w:rPr>
        <w:t xml:space="preserve">Digital Twin Simulations:</w:t>
      </w:r>
      <w:r>
        <w:t xml:space="preserve">Create a virtual lab environment where new recruits can practice inspection scenarios virtually before handling real-world cargo, thereby reducing learning curves and errors.</w:t>
      </w:r>
    </w:p>
    <w:bookmarkEnd w:id="31"/>
    <w:bookmarkStart w:id="32" w:name="conclusion"/>
    <w:p>
      <w:pPr>
        <w:pStyle w:val="Heading2"/>
      </w:pPr>
      <w:r>
        <w:t xml:space="preserve">7. Conclusion</w:t>
      </w:r>
    </w:p>
    <w:p>
      <w:pPr>
        <w:pStyle w:val="FirstParagraph"/>
      </w:pPr>
      <w:r>
        <w:t xml:space="preserve">In conclusion, this Lab Report provides a detailed analysis of the operational dynamics surrounding</w:t>
      </w:r>
      <w:r>
        <w:t xml:space="preserve"> </w:t>
      </w:r>
      <w:r>
        <w:rPr>
          <w:bCs/>
          <w:b/>
        </w:rPr>
        <w:t xml:space="preserve">Customs Officers</w:t>
      </w:r>
      <w:r>
        <w:t xml:space="preserve">. It confirms that while personnel in South Africa Johannesburg are highly competent, they operate within a complex web of logistical and technological challenges. By adopting the recommended technological integrations and training enhancements, the efficiency and security posture of customs operations can be significantly improved. The goal remains to protect the borders of</w:t>
      </w:r>
      <w:r>
        <w:t xml:space="preserve"> </w:t>
      </w:r>
      <w:r>
        <w:rPr>
          <w:bCs/>
          <w:b/>
        </w:rPr>
        <w:t xml:space="preserve">South Africa</w:t>
      </w:r>
      <w:r>
        <w:t xml:space="preserve"> </w:t>
      </w:r>
      <w:r>
        <w:t xml:space="preserve">while facilitating seamless trade through its economic heartland in Johannesburg.</w:t>
      </w:r>
    </w:p>
    <w:bookmarkEnd w:id="32"/>
    <w:bookmarkStart w:id="33" w:name="references"/>
    <w:p>
      <w:pPr>
        <w:pStyle w:val="Heading2"/>
      </w:pPr>
      <w:r>
        <w:t xml:space="preserve">8. References</w:t>
      </w:r>
    </w:p>
    <w:p>
      <w:pPr>
        <w:pStyle w:val="FirstParagraph"/>
      </w:pPr>
      <w:r>
        <w:t xml:space="preserve">- South African Revenue Service (SARS) Annual Reports 2023/2024</w:t>
      </w:r>
      <w:r>
        <w:br/>
      </w:r>
      <w:r>
        <w:t xml:space="preserve">- National Treasury: Customs Control Act Regulations</w:t>
      </w:r>
      <w:r>
        <w:br/>
      </w:r>
      <w:r>
        <w:t xml:space="preserve">- Internal SARS Operational Manuals for General Clearance Terminals</w:t>
      </w:r>
      <w:r>
        <w:br/>
      </w:r>
      <w:r>
        <w:t xml:space="preserve">- Logistics &amp; Supply Chain Federation of Southern Africa (LoCosSA) Industry Benchmarks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2026-07-30T03:14:00Z</dcterms:created>
  <dcterms:modified xsi:type="dcterms:W3CDTF">2026-07-30T03:14:00Z</dcterms:modified>
</cp:coreProperties>
</file>

<file path=docProps/custom.xml><?xml version="1.0" encoding="utf-8"?>
<Properties xmlns="http://schemas.openxmlformats.org/officeDocument/2006/custom-properties" xmlns:vt="http://schemas.openxmlformats.org/officeDocument/2006/docPropsVTypes"/>
</file>