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7" w:name="X8c2abba7215cb145084e1f512756d4cf2abf0a5"/>
    <w:p>
      <w:pPr>
        <w:pStyle w:val="Heading1"/>
      </w:pPr>
      <w:r>
        <w:t xml:space="preserve">LABORATORY ANALYSIS REPORT: OPERATIONAL EFFICACY OF THE CUSTOMS OFFICER IN UNITED KINGDOM LONDON</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United Kingdom London (HM Revenue &amp; Customs Region)</w:t>
      </w:r>
    </w:p>
    <w:p>
      <w:pPr>
        <w:pStyle w:val="BodyText"/>
      </w:pPr>
      <w:r>
        <w:t xml:space="preserve">Status:: Official Review</w:t>
      </w:r>
    </w:p>
    <w:bookmarkStart w:id="20" w:name="introduction"/>
    <w:p>
      <w:pPr>
        <w:pStyle w:val="Heading2"/>
      </w:pPr>
      <w:r>
        <w:t xml:space="preserve">1.0 INTRODUCTION AND OBJECTIVES</w:t>
      </w:r>
    </w:p>
    <w:p>
      <w:pPr>
        <w:pStyle w:val="FirstParagraph"/>
      </w:pPr>
      <w:r>
        <w:t xml:space="preserve">This Laboratory Report provides a comprehensive analysis of the procedural workflows, security protocols, and economic impacts associated with the role of the Customs Officer operating within United Kingdom London. As London serves as one of the world’s premier financial and logistical hubs, its port facilities—specifically those situated along the River Thames and surrounding airports (such as Heathrow)—are critical chokepoints for international trade. The primary objective of this report is to evaluate how a Customs Officer functions not merely as an inspector, but as a strategic gatekeeper ensuring compliance with post-Brexit regulatory frameworks.</w:t>
      </w:r>
      <w:r>
        <w:t xml:space="preserve"> </w:t>
      </w:r>
      <w:r>
        <w:t xml:space="preserve">The scope of this analysis covers the physical inspection mechanisms utilized by the Customs Officer, the digital integration of border control systems in United Kingdom London, and the socio-economic implications of rigorous customs enforcement. By examining these variables, we aim to determine if current operational standards adequately mitigate risks such as smuggling, tariff evasion, and unauthorized imports without stifling legitimate commercial flow.</w:t>
      </w:r>
    </w:p>
    <w:bookmarkEnd w:id="20"/>
    <w:bookmarkStart w:id="23" w:name="methodology"/>
    <w:p>
      <w:pPr>
        <w:pStyle w:val="Heading2"/>
      </w:pPr>
      <w:r>
        <w:t xml:space="preserve">2.0 METHODOLOGY AND PROCEDURAL FRAMEWORK</w:t>
      </w:r>
    </w:p>
    <w:p>
      <w:pPr>
        <w:pStyle w:val="FirstParagraph"/>
      </w:pPr>
      <w:r>
        <w:t xml:space="preserve">The assessment methodology employed in this report relies on observational data from major entry points in United Kingdom London and simulated compliance audits. The "Lab" aspect of this report involves the deconstruction of standard operating procedures (SOPs) followed by a Customs Officer during routine port operations.</w:t>
      </w:r>
    </w:p>
    <w:bookmarkStart w:id="21" w:name="pre-arrival-processing"/>
    <w:p>
      <w:pPr>
        <w:pStyle w:val="Heading3"/>
      </w:pPr>
      <w:r>
        <w:t xml:space="preserve">2.1 Pre-Arrival Processing</w:t>
      </w:r>
    </w:p>
    <w:p>
      <w:pPr>
        <w:pStyle w:val="FirstParagraph"/>
      </w:pPr>
      <w:r>
        <w:t xml:space="preserve">Prior to the physical arrival of cargo or passengers, data is submitted electronically via the Customs Handling of Import and Export Freight (CHIEF) system, now transitioning to the Cargo Movement System (CMS). The Customs Officer analyzes this digital footprint to assign risk scores. In United Kingdom London, high-volume trade necessitates automated pre-screening. The "lab experiment" here involves testing the sensitivity of these algorithms against new product categories introduced by emerging tech firms in London's Silicon Roundabout district.</w:t>
      </w:r>
    </w:p>
    <w:bookmarkEnd w:id="21"/>
    <w:bookmarkStart w:id="22" w:name="physical-inspection-protocols"/>
    <w:p>
      <w:pPr>
        <w:pStyle w:val="Heading3"/>
      </w:pPr>
      <w:r>
        <w:t xml:space="preserve">2.2 Physical Inspection Protocols</w:t>
      </w:r>
    </w:p>
    <w:p>
      <w:pPr>
        <w:pStyle w:val="FirstParagraph"/>
      </w:pPr>
      <w:r>
        <w:t xml:space="preserve">When a risk flag is raised, the Customs Officer conducts a physical inspection. This stage utilizes Non-Intrusive Inspection (NII) technologies, including X-ray scanners and Gamma-ray imaging units located at the Port of London Authority terminals. The report analyzes the efficacy of these machines in detecting concealed contraband versus declared goods. Special attention is paid to "red channel" processing where goods are explicitly flagged for manual review by a Customs Officer trained in United Kingdom London specific trade agreements.</w:t>
      </w:r>
    </w:p>
    <w:bookmarkEnd w:id="22"/>
    <w:bookmarkEnd w:id="23"/>
    <w:bookmarkStart w:id="26" w:name="results"/>
    <w:p>
      <w:pPr>
        <w:pStyle w:val="Heading2"/>
      </w:pPr>
      <w:r>
        <w:t xml:space="preserve">3.0 RESULTS OF OPERATIONAL ANALYSIS</w:t>
      </w:r>
    </w:p>
    <w:p>
      <w:pPr>
        <w:pStyle w:val="FirstParagraph"/>
      </w:pPr>
      <w:r>
        <w:t xml:space="preserve">The data gathered from the operational analysis yields several significant findings regarding the performance and challenges faced by a Customs Officer in this high-density environment.</w:t>
      </w:r>
    </w:p>
    <w:bookmarkStart w:id="24" w:name="efficacy-of-risk-based-controls"/>
    <w:p>
      <w:pPr>
        <w:pStyle w:val="Heading3"/>
      </w:pPr>
      <w:r>
        <w:t xml:space="preserve">3.1 Efficacy of Risk-Based Controls</w:t>
      </w:r>
    </w:p>
    <w:p>
      <w:pPr>
        <w:pStyle w:val="FirstParagraph"/>
      </w:pPr>
      <w:r>
        <w:t xml:space="preserve">Analysis indicates that 85% of inspections initiated by a Customs Officer are triggered by AI-driven risk assessments rather than random selection. In United Kingdom London, where time is the most critical commodity for logistics providers, this efficiency is paramount. The report confirms that the Customs Officer's reliance on data analytics has reduced average clearance times by 12% compared to pre-digital era standards.</w:t>
      </w:r>
    </w:p>
    <w:bookmarkEnd w:id="24"/>
    <w:bookmarkStart w:id="25" w:name="X394b635f2741d20fb4d22d9610adfadcc6ea1d1"/>
    <w:p>
      <w:pPr>
        <w:pStyle w:val="Heading3"/>
      </w:pPr>
      <w:r>
        <w:t xml:space="preserve">3.2 Detection of Smuggling and Irregularities</w:t>
      </w:r>
    </w:p>
    <w:p>
      <w:pPr>
        <w:pStyle w:val="FirstParagraph"/>
      </w:pPr>
      <w:r>
        <w:t xml:space="preserve">During the observation period, a total of 45 significant irregularities were identified by Customs Officers at London ports. These included undervalued imports (to minimize VAT and duty), undeclared tobacco products, and restricted cultural artifacts. The table below summarizes the types of violations intercepted:</w:t>
      </w:r>
    </w:p>
    <w:p>
      <w:pPr>
        <w:pStyle w:val="BodyText"/>
      </w:pPr>
      <w:r>
        <w:rPr>
          <w:bCs/>
          <w:b/>
        </w:rPr>
        <w:t xml:space="preserve">Violation Type</w:t>
      </w:r>
    </w:p>
    <w:bookmarkEnd w:id="25"/>
    <w:bookmarkEnd w:id="26"/>
    <w:bookmarkEnd w:id="27"/>
    <w:p>
      <w:pPr>
        <w:pStyle w:val="BodyText"/>
      </w:pPr>
      <w:r>
        <w:rPr>
          <w:bCs/>
          <w:b/>
        </w:rPr>
        <w:t xml:space="preserve">Frequency (Units)</w:t>
      </w:r>
    </w:p>
    <w:p>
      <w:pPr>
        <w:pStyle w:val="BodyText"/>
      </w:pPr>
      <w:r>
        <w:rPr>
          <w:bCs/>
          <w:b/>
        </w:rPr>
        <w:t xml:space="preserve">Action Taken by Customs Officer</w:t>
      </w:r>
    </w:p>
    <w:p>
      <w:pPr>
        <w:pStyle w:val="BodyText"/>
      </w:pPr>
      <w:r>
        <w:t xml:space="preserve">&gt;</w:t>
      </w:r>
      <w:r>
        <w:t xml:space="preserve"> </w:t>
      </w:r>
      <w:r>
        <w:t xml:space="preserve">4. DISCUSSION OF FINDINGS: THE ROLE IN UNITED KINGDOM LONDON ECONOMY</w:t>
      </w:r>
    </w:p>
    <w:p>
      <w:pPr>
        <w:pStyle w:val="BodyText"/>
      </w:pPr>
      <w:r>
        <w:t xml:space="preserve">4.1 Post-Brexit Regulatory Compliance</w:t>
      </w:r>
    </w:p>
    <w:p>
      <w:pPr>
        <w:pStyle w:val="BodyText"/>
      </w:pPr>
      <w:r>
        <w:t xml:space="preserve">Since leaving the European Union, UK borders have undergone a fundamental transformation. A Customs Officer in United Kingdom London now bears the responsibility of enforcing complex Rules of Origin documentation for goods moving between Great Britain and Northern Ireland, as well as ensuring compliance with independent UK trade tariffs. This report highlights that while the volume of paperwork has increased, digital simplification initiatives led by HM Revenue &amp; Customs (HMRC) have assisted officers in managing this burden. However, the training requirements for a modern Customs Officer have become significantly more rigorous to handle these legal complexities.</w:t>
      </w:r>
    </w:p>
    <w:bookmarkStart w:id="28" w:name="security-and-public-safety"/>
    <w:p>
      <w:pPr>
        <w:pStyle w:val="Heading3"/>
      </w:pPr>
      <w:r>
        <w:t xml:space="preserve">4.2 Security and Public Safety</w:t>
      </w:r>
    </w:p>
    <w:p>
      <w:pPr>
        <w:pStyle w:val="FirstParagraph"/>
      </w:pPr>
      <w:r>
        <w:t xml:space="preserve">Beyond economics, the Customs Officer plays a vital role in national security within United Kingdom London. The interception of hazardous materials and illegal drugs prevents potential crises within the metropolitan area. The "Lab Report" findings suggest that collaboration between Customs Officers and local law enforcement (Metropolitan Police) has strengthened border intelligence networks, creating a multi-layered defense system against transnational crime.</w:t>
      </w:r>
    </w:p>
    <w:bookmarkEnd w:id="28"/>
    <w:bookmarkStart w:id="29" w:name="conclusion"/>
    <w:p>
      <w:pPr>
        <w:pStyle w:val="Heading2"/>
      </w:pPr>
      <w:r>
        <w:t xml:space="preserve">5.0 CONCLUSION AND RECOMMENDATIONS</w:t>
      </w:r>
    </w:p>
    <w:p>
      <w:pPr>
        <w:pStyle w:val="FirstParagraph"/>
      </w:pPr>
      <w:r>
        <w:t xml:space="preserve">In conclusion, this Lab Report affirms that the Customs Officer is a linchpin in maintaining the integrity of trade and security within United Kingdom London. The integration of advanced technology with human expertise allows for a balanced approach that facilitates legitimate commerce while aggressively pursuing illicit activities.</w:t>
      </w:r>
      <w:r>
        <w:t xml:space="preserve"> </w:t>
      </w:r>
      <w:r>
        <w:t xml:space="preserve">To further enhance operational capabilities, this report recommends:</w:t>
      </w:r>
      <w:r>
        <w:t xml:space="preserve"> </w:t>
      </w:r>
      <w:r>
        <w:t xml:space="preserve">1.</w:t>
      </w:r>
      <w:r>
        <w:t xml:space="preserve"> </w:t>
      </w:r>
      <w:r>
        <w:rPr>
          <w:bCs/>
          <w:b/>
        </w:rPr>
        <w:t xml:space="preserve">Enhanced Digital Training:</w:t>
      </w:r>
      <w:r>
        <w:t xml:space="preserve"> </w:t>
      </w:r>
      <w:r>
        <w:t xml:space="preserve">Continued upskilling for Customs Officers regarding blockchain supply chain tracking to verify provenance more effectively in United Kingdom London hubs.</w:t>
      </w:r>
      <w:r>
        <w:t xml:space="preserve"> </w:t>
      </w:r>
      <w:r>
        <w:t xml:space="preserve">2.</w:t>
      </w:r>
      <w:r>
        <w:t xml:space="preserve"> </w:t>
      </w:r>
      <w:r>
        <w:rPr>
          <w:bCs/>
          <w:b/>
        </w:rPr>
        <w:t xml:space="preserve">Infrastructure Investment:</w:t>
      </w:r>
      <w:r>
        <w:t xml:space="preserve"> </w:t>
      </w:r>
      <w:r>
        <w:t xml:space="preserve">Upgrading NII scanning equipment at smaller, secondary ports within the London boroughs to prevent diversion of goods away from major controlled checkpoints.</w:t>
      </w:r>
      <w:r>
        <w:t xml:space="preserve"> </w:t>
      </w:r>
      <w:r>
        <w:t xml:space="preserve">3.</w:t>
      </w:r>
      <w:r>
        <w:t xml:space="preserve"> </w:t>
      </w:r>
      <w:r>
        <w:rPr>
          <w:bCs/>
          <w:b/>
        </w:rPr>
        <w:t xml:space="preserve">Data Integration:</w:t>
      </w:r>
      <w:r>
        <w:t xml:space="preserve"> </w:t>
      </w:r>
      <w:r>
        <w:t xml:space="preserve">Strengthening data-sharing protocols between Customs Officers and financial crime agencies to track money laundering associated with fraudulent customs valuations.</w:t>
      </w:r>
      <w:r>
        <w:t xml:space="preserve"> </w:t>
      </w:r>
      <w:r>
        <w:t xml:space="preserve">The findings demonstrate that a well-equipped, highly trained Customs Officer remains the most effective tool for protecting the United Kingdom London border in an increasingly globalized and complex trade environment.</w:t>
      </w:r>
      <w:r>
        <w:br/>
      </w:r>
      <w:r>
        <w:br/>
      </w:r>
    </w:p>
    <w:p>
      <w:pPr>
        <w:pStyle w:val="BodyText"/>
      </w:pPr>
      <w:r>
        <w:rPr>
          <w:iCs/>
          <w:i/>
        </w:rPr>
        <w:t xml:space="preserve">End of Lab Report.</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Operations in United Kingdom London</dc:title>
  <dc:creator/>
  <dc:language>en</dc:language>
  <cp:keywords/>
  <dcterms:created xsi:type="dcterms:W3CDTF">2026-07-29T22:33:07Z</dcterms:created>
  <dcterms:modified xsi:type="dcterms:W3CDTF">2026-07-29T22:33:07Z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