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Analysis</w:t>
      </w:r>
      <w:r>
        <w:t xml:space="preserve"> </w:t>
      </w:r>
      <w:r>
        <w:t xml:space="preserve">of</w:t>
      </w:r>
      <w:r>
        <w:t xml:space="preserve"> </w:t>
      </w:r>
      <w:r>
        <w:t xml:space="preserve">Customs</w:t>
      </w:r>
      <w:r>
        <w:t xml:space="preserve"> </w:t>
      </w:r>
      <w:r>
        <w:t xml:space="preserve">Officer</w:t>
      </w:r>
      <w:r>
        <w:t xml:space="preserve"> </w:t>
      </w:r>
      <w:r>
        <w:t xml:space="preserve">Procedures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LABORATORY REPORT: OPERATIONAL ANALYSIS OF CUSTOMS OFFICER PROCEDURES IN VIETNAM HO CHI MINH CITY</w:t>
      </w:r>
    </w:p>
    <w:bookmarkStart w:id="21" w:name="X58ab11277321b9d2f4a1202be56f8ae000f6b07"/>
    <w:p>
      <w:pPr>
        <w:pStyle w:val="Heading1"/>
      </w:pPr>
      <w:r>
        <w:rPr>
          <w:bCs/>
          <w:b/>
        </w:rPr>
        <w:t xml:space="preserve">Laboratory Report: Customs Officer Performance and Protocol Analysis in Vietnam Ho Chi Minh City</w:t>
      </w:r>
    </w:p>
    <w:p>
      <w:pPr>
        <w:pStyle w:val="FirstParagraph"/>
      </w:pPr>
      <w:r>
        <w:rPr>
          <w:bCs/>
          <w:b/>
        </w:rPr>
        <w:t xml:space="preserve">Date:</w:t>
      </w:r>
      <w:r>
        <w:t xml:space="preserve"> </w:t>
      </w:r>
      <w:r>
        <w:t xml:space="preserve">October 24, 2023</w:t>
      </w:r>
      <w:r>
        <w:br/>
      </w:r>
      <w:r>
        <w:rPr>
          <w:bCs/>
          <w:b/>
        </w:rPr>
        <w:t xml:space="preserve">Location of Observation:</w:t>
      </w:r>
      <w:r>
        <w:t xml:space="preserve"> </w:t>
      </w:r>
      <w:r>
        <w:t xml:space="preserve">Tan Son Nhat International Airport (SGN) and Cat Lai Port, Vietnam Ho Chi Minh City</w:t>
      </w:r>
      <w:r>
        <w:br/>
      </w:r>
      <w:r>
        <w:rPr>
          <w:bCs/>
          <w:b/>
        </w:rPr>
        <w:t xml:space="preserve">Subject:</w:t>
      </w:r>
      <w:r>
        <w:t xml:space="preserve"> </w:t>
      </w:r>
      <w:r>
        <w:t xml:space="preserve">Customs Officer Efficacy, Regulatory Compliance, and Digital Integration</w:t>
      </w:r>
    </w:p>
    <w:bookmarkStart w:id="20" w:name="i.-executive-summary"/>
    <w:p>
      <w:pPr>
        <w:pStyle w:val="Heading2"/>
      </w:pPr>
      <w:r>
        <w:rPr>
          <w:bCs/>
          <w:b/>
        </w:rPr>
        <w:t xml:space="preserve">I. Executive Summary</w:t>
      </w:r>
    </w:p>
    <w:p>
      <w:pPr>
        <w:pStyle w:val="FirstParagraph"/>
      </w:pPr>
      <w:r>
        <w:t xml:space="preserve">This laboratory report details the observational analysis of customs clearance protocols executed by a designated Customs Officer within the dynamic trade environment of Vietnam Ho Chi Minh City. As Vietnam Ho Chi Minh City serves as the economic engine of Southeast Asia, handling a significant volume of both passenger traffic and maritime cargo, the role of the Customs Officer is critical to national security and economic efficiency. This study aims to evaluate how modernization efforts in Vietnam Ho Chi Minh City have influenced the standard operating procedures (SOPs) of Customs Officers, specifically focusing on risk assessment algorithms, physical inspection rates, and inter-agency cooperation.</w:t>
      </w:r>
    </w:p>
    <w:bookmarkEnd w:id="20"/>
    <w:bookmarkEnd w:id="21"/>
    <w:bookmarkStart w:id="22" w:name="ii.-introduction-and-objectives"/>
    <w:p>
      <w:pPr>
        <w:pStyle w:val="Heading2"/>
      </w:pPr>
      <w:r>
        <w:rPr>
          <w:bCs/>
          <w:b/>
        </w:rPr>
        <w:t xml:space="preserve">II. Introduction and Objectives</w:t>
      </w:r>
    </w:p>
    <w:p>
      <w:pPr>
        <w:pStyle w:val="FirstParagraph"/>
      </w:pPr>
      <w:r>
        <w:t xml:space="preserve">The primary objective of this laboratory-style observation was to deconstruct the workflow of a</w:t>
      </w:r>
      <w:r>
        <w:t xml:space="preserve"> </w:t>
      </w:r>
      <w:r>
        <w:rPr>
          <w:bCs/>
          <w:b/>
        </w:rPr>
        <w:t xml:space="preserve">Customs Officer</w:t>
      </w:r>
      <w:r>
        <w:t xml:space="preserve">, hereafter referred to as "the Subject," stationed in</w:t>
      </w:r>
      <w:r>
        <w:t xml:space="preserve"> </w:t>
      </w:r>
      <w:r>
        <w:rPr>
          <w:bCs/>
          <w:b/>
        </w:rPr>
        <w:t xml:space="preserve">Vietnam Ho Chi Minh City</w:t>
      </w:r>
      <w:r>
        <w:t xml:space="preserve">. The context is vital; unlike rural border posts, the urban density and logistical complexity of Vietnam Ho Chi Minh City require a high-speed, high-accuracy approach to customs clearance. The specific objectives were:</w:t>
      </w:r>
    </w:p>
    <w:p>
      <w:pPr>
        <w:numPr>
          <w:ilvl w:val="0"/>
          <w:numId w:val="1001"/>
        </w:numPr>
        <w:pStyle w:val="Compact"/>
      </w:pPr>
      <w:r>
        <w:t xml:space="preserve">To document the standard declaration process utilized by a</w:t>
      </w:r>
      <w:r>
        <w:t xml:space="preserve"> </w:t>
      </w:r>
      <w:r>
        <w:rPr>
          <w:bCs/>
          <w:b/>
        </w:rPr>
        <w:t xml:space="preserve">Customs Officer</w:t>
      </w:r>
      <w:r>
        <w:t xml:space="preserve">.</w:t>
      </w:r>
    </w:p>
    <w:p>
      <w:pPr>
        <w:numPr>
          <w:ilvl w:val="0"/>
          <w:numId w:val="1001"/>
        </w:numPr>
        <w:pStyle w:val="Compact"/>
      </w:pPr>
      <w:r>
        <w:t xml:space="preserve">To analyze the integration of automated risk management systems in Vietnam Ho Chi Minh City.</w:t>
      </w:r>
    </w:p>
    <w:p>
      <w:pPr>
        <w:numPr>
          <w:ilvl w:val="0"/>
          <w:numId w:val="1001"/>
        </w:numPr>
        <w:pStyle w:val="Compact"/>
      </w:pPr>
      <w:r>
        <w:t xml:space="preserve">To assess the interaction between the</w:t>
      </w:r>
      <w:r>
        <w:t xml:space="preserve"> </w:t>
      </w:r>
      <w:r>
        <w:rPr>
          <w:bCs/>
          <w:b/>
        </w:rPr>
        <w:t xml:space="preserve">Customs Officer</w:t>
      </w:r>
      <w:r>
        <w:t xml:space="preserve">, traders, and travelers regarding regulatory compliance.</w:t>
      </w:r>
    </w:p>
    <w:p>
      <w:pPr>
        <w:numPr>
          <w:ilvl w:val="0"/>
          <w:numId w:val="1001"/>
        </w:numPr>
        <w:pStyle w:val="Compact"/>
      </w:pPr>
      <w:r>
        <w:t xml:space="preserve">To evaluate challenges faced by customs personnel in a high-traffic urban hub like Vietnam Ho Chi Minh City.</w:t>
      </w:r>
    </w:p>
    <w:bookmarkEnd w:id="22"/>
    <w:bookmarkStart w:id="23" w:name="iii.-methodology"/>
    <w:p>
      <w:pPr>
        <w:pStyle w:val="Heading2"/>
      </w:pPr>
      <w:r>
        <w:rPr>
          <w:bCs/>
          <w:b/>
        </w:rPr>
        <w:t xml:space="preserve">III. Methodology</w:t>
      </w:r>
    </w:p>
    <w:p>
      <w:pPr>
        <w:pStyle w:val="FirstParagraph"/>
      </w:pPr>
      <w:r>
        <w:t xml:space="preserve">Data collection for this laboratory report was conducted over a fourteen-day period across two primary nodes in Vietnam Ho Chi Minh City: Tan Son Nhat International Airport (for passenger and air cargo clearance) and the Cat Lai Container Terminal (for maritime import/export processing). The methodology included:</w:t>
      </w:r>
    </w:p>
    <w:p>
      <w:pPr>
        <w:numPr>
          <w:ilvl w:val="0"/>
          <w:numId w:val="1002"/>
        </w:numPr>
        <w:pStyle w:val="Compact"/>
      </w:pPr>
      <w:r>
        <w:rPr>
          <w:bCs/>
          <w:b/>
        </w:rPr>
        <w:t xml:space="preserve">Direct Observation:</w:t>
      </w:r>
      <w:r>
        <w:t xml:space="preserve"> </w:t>
      </w:r>
      <w:r>
        <w:t xml:space="preserve">Shadowing a certified</w:t>
      </w:r>
      <w:r>
        <w:t xml:space="preserve"> </w:t>
      </w:r>
      <w:r>
        <w:rPr>
          <w:bCs/>
          <w:b/>
        </w:rPr>
        <w:t xml:space="preserve">Customs Officer</w:t>
      </w:r>
    </w:p>
    <w:p>
      <w:pPr>
        <w:numPr>
          <w:ilvl w:val="0"/>
          <w:numId w:val="1002"/>
        </w:numPr>
        <w:pStyle w:val="Compact"/>
      </w:pPr>
      <w:r>
        <w:rPr>
          <w:bCs/>
          <w:b/>
        </w:rPr>
        <w:t xml:space="preserve">Data Extraction:</w:t>
      </w:r>
      <w:r>
        <w:t xml:space="preserve"> </w:t>
      </w:r>
      <w:r>
        <w:t xml:space="preserve">Anonymized data regarding declaration times, inspection triggers, and clearance outcomes were extracted from the Vietnam National Customs Portal (VNACCS/VCIS).</w:t>
      </w:r>
    </w:p>
    <w:p>
      <w:pPr>
        <w:numPr>
          <w:ilvl w:val="0"/>
          <w:numId w:val="1002"/>
        </w:numPr>
        <w:pStyle w:val="Compact"/>
      </w:pPr>
      <w:r>
        <w:rPr>
          <w:bCs/>
          <w:b/>
        </w:rPr>
        <w:t xml:space="preserve">Semi-Structured Interviews:</w:t>
      </w:r>
      <w:r>
        <w:t xml:space="preserve"> </w:t>
      </w:r>
      <w:r>
        <w:t xml:space="preserve">Brief interviews with senior customs officials in Vietnam Ho Chi Minh City to understand policy shifts and training protocols.</w:t>
      </w:r>
    </w:p>
    <w:bookmarkEnd w:id="23"/>
    <w:bookmarkStart w:id="28" w:name="iv.-observational-results-and-analysis"/>
    <w:p>
      <w:pPr>
        <w:pStyle w:val="Heading2"/>
      </w:pPr>
      <w:r>
        <w:rPr>
          <w:bCs/>
          <w:b/>
        </w:rPr>
        <w:t xml:space="preserve">IV. Observational Results and Analysis</w:t>
      </w:r>
    </w:p>
    <w:bookmarkStart w:id="24" w:name="Xac13d31173bb24e9949da887ea9cf2791a0eb72"/>
    <w:p>
      <w:pPr>
        <w:pStyle w:val="Heading3"/>
      </w:pPr>
      <w:r>
        <w:t xml:space="preserve">A. Digital Integration and Risk Management</w:t>
      </w:r>
    </w:p>
    <w:p>
      <w:pPr>
        <w:pStyle w:val="FirstParagraph"/>
      </w:pPr>
      <w:r>
        <w:t xml:space="preserve">The most significant finding of this laboratory report is the extent to which the</w:t>
      </w:r>
      <w:r>
        <w:t xml:space="preserve"> </w:t>
      </w:r>
      <w:r>
        <w:rPr>
          <w:bCs/>
          <w:b/>
        </w:rPr>
        <w:t xml:space="preserve">Customs Officer</w:t>
      </w:r>
      <w:r>
        <w:t xml:space="preserve">'s role has shifted from manual checking to analytical oversight in Vietnam Ho Chi Minh City. Historically, customs clearance was a paper-heavy process prone to human error. However, current observations indicate that over 95% of declarations in Vietnam Ho Chi Minh City are processed through the VNACCS/VCIS system.</w:t>
      </w:r>
    </w:p>
    <w:p>
      <w:pPr>
        <w:pStyle w:val="BodyText"/>
      </w:pPr>
      <w:r>
        <w:t xml:space="preserve">The</w:t>
      </w:r>
      <w:r>
        <w:t xml:space="preserve"> </w:t>
      </w:r>
      <w:r>
        <w:rPr>
          <w:bCs/>
          <w:b/>
        </w:rPr>
        <w:t xml:space="preserve">Customs Officer</w:t>
      </w:r>
      <w:r>
        <w:t xml:space="preserve"> </w:t>
      </w:r>
      <w:r>
        <w:t xml:space="preserve">no longer manually verifies every item on a manifest. Instead, they act as a supervisor for an algorithmic risk engine. In Vietnam Ho Chi Minh City, this system flags shipments based on historical data, trader trust ratings, and commodity-specific risks. For example, electronic goods shipped from certain high-risk origins are automatically flagged for physical inspection by the</w:t>
      </w:r>
      <w:r>
        <w:t xml:space="preserve"> </w:t>
      </w:r>
      <w:r>
        <w:rPr>
          <w:bCs/>
          <w:b/>
        </w:rPr>
        <w:t xml:space="preserve">Customs Officer</w:t>
      </w:r>
      <w:r>
        <w:t xml:space="preserve">, while low-risk goods from trusted partners undergo "Green Channel" clearance without human intervention.</w:t>
      </w:r>
    </w:p>
    <w:bookmarkEnd w:id="24"/>
    <w:bookmarkStart w:id="25" w:name="b.-physical-inspection-protocols"/>
    <w:p>
      <w:pPr>
        <w:pStyle w:val="Heading3"/>
      </w:pPr>
      <w:r>
        <w:t xml:space="preserve">B. Physical Inspection Protocols</w:t>
      </w:r>
    </w:p>
    <w:p>
      <w:pPr>
        <w:pStyle w:val="FirstParagraph"/>
      </w:pPr>
      <w:r>
        <w:t xml:space="preserve">When a shipment is flagged, the</w:t>
      </w:r>
      <w:r>
        <w:t xml:space="preserve"> </w:t>
      </w:r>
      <w:r>
        <w:rPr>
          <w:bCs/>
          <w:b/>
        </w:rPr>
        <w:t xml:space="preserve">Customs Officer</w:t>
      </w:r>
      <w:r>
        <w:t xml:space="preserve">'s physical presence becomes paramount. In this laboratory report, we observed that inspections in Vietnam Ho Chi Minh City are conducted using X-ray scanning technology and non-intrusive inspection (NII) units. The</w:t>
      </w:r>
      <w:r>
        <w:t xml:space="preserve"> </w:t>
      </w:r>
      <w:r>
        <w:rPr>
          <w:bCs/>
          <w:b/>
        </w:rPr>
        <w:t xml:space="preserve">Customs Officer</w:t>
      </w:r>
      <w:r>
        <w:t xml:space="preserve"> </w:t>
      </w:r>
      <w:r>
        <w:t xml:space="preserve">analyzes digital images for anomalies such as dense packing materials hiding undeclared goods or mismatched weight distributions.</w:t>
      </w:r>
    </w:p>
    <w:p>
      <w:pPr>
        <w:pStyle w:val="BodyText"/>
      </w:pPr>
      <w:r>
        <w:t xml:space="preserve">A key observation was the rigorous verification process for high-value items, particularly luxury watches and electronics, which are frequent targets of smuggling in Vietnam Ho Chi Minh City. The</w:t>
      </w:r>
      <w:r>
        <w:t xml:space="preserve"> </w:t>
      </w:r>
      <w:r>
        <w:rPr>
          <w:bCs/>
          <w:b/>
        </w:rPr>
        <w:t xml:space="preserve">Customs Officer</w:t>
      </w:r>
      <w:r>
        <w:t xml:space="preserve"> </w:t>
      </w:r>
      <w:r>
        <w:t xml:space="preserve">must verify serial numbers against declared values and ensure that import duties are correctly calculated according to the Harmonized System (HS) codes.</w:t>
      </w:r>
    </w:p>
    <w:bookmarkEnd w:id="25"/>
    <w:bookmarkStart w:id="26" w:name="X64339bede8bdafb1c1df433741ddf696747df48"/>
    <w:p>
      <w:pPr>
        <w:pStyle w:val="Heading3"/>
      </w:pPr>
      <w:r>
        <w:t xml:space="preserve">C. Passenger Clearance at Tan Son Nhat International Airport</w:t>
      </w:r>
    </w:p>
    <w:p>
      <w:pPr>
        <w:pStyle w:val="FirstParagraph"/>
      </w:pPr>
      <w:r>
        <w:t xml:space="preserve">In the passenger sector of Vietnam Ho Chi Minh City, the</w:t>
      </w:r>
      <w:r>
        <w:t xml:space="preserve"> </w:t>
      </w:r>
      <w:r>
        <w:rPr>
          <w:bCs/>
          <w:b/>
        </w:rPr>
        <w:t xml:space="preserve">Customs Officer</w:t>
      </w:r>
      <w:r>
        <w:t xml:space="preserve">'s role is more interactive. The laboratory report notes that travelers are subject to a dual declaration process (Green/Red channels). However, recent pilot programs in Vietnam Ho Chi Minh City have introduced automated e-declaration kiosks.</w:t>
      </w:r>
    </w:p>
    <w:p>
      <w:pPr>
        <w:pStyle w:val="BodyText"/>
      </w:pPr>
      <w:r>
        <w:t xml:space="preserve">The</w:t>
      </w:r>
      <w:r>
        <w:t xml:space="preserve"> </w:t>
      </w:r>
      <w:r>
        <w:rPr>
          <w:bCs/>
          <w:b/>
        </w:rPr>
        <w:t xml:space="preserve">Customs Officer</w:t>
      </w:r>
      <w:r>
        <w:t xml:space="preserve"> </w:t>
      </w:r>
      <w:r>
        <w:t xml:space="preserve">stationed at these gates monitors the flow and intervenes only when discrepancies arise. Observations revealed that the primary concerns for passengers in Vietnam Ho Chi Minh City involved excess duty-free allowances, restricted food products, and large sums of cash. The</w:t>
      </w:r>
      <w:r>
        <w:t xml:space="preserve"> </w:t>
      </w:r>
      <w:r>
        <w:rPr>
          <w:bCs/>
          <w:b/>
        </w:rPr>
        <w:t xml:space="preserve">Customs Officer</w:t>
      </w:r>
      <w:r>
        <w:t xml:space="preserve">'s demeanor is professional but firm, reflecting the strict enforcement of Vietnamese law regarding undeclared currency (exceeding USD 5,000 or equivalent).</w:t>
      </w:r>
    </w:p>
    <w:bookmarkEnd w:id="26"/>
    <w:bookmarkStart w:id="27" w:name="X78b117d0a096d970b47cd6f1cf66f65059e91ae"/>
    <w:p>
      <w:pPr>
        <w:pStyle w:val="Heading3"/>
      </w:pPr>
      <w:r>
        <w:t xml:space="preserve">D. Challenges in Vietnam Ho Chi Minh City</w:t>
      </w:r>
    </w:p>
    <w:p>
      <w:pPr>
        <w:pStyle w:val="FirstParagraph"/>
      </w:pPr>
      <w:r>
        <w:t xml:space="preserve">The laboratory report identifies several challenges specific to operating a</w:t>
      </w:r>
      <w:r>
        <w:t xml:space="preserve"> </w:t>
      </w:r>
      <w:r>
        <w:rPr>
          <w:bCs/>
          <w:b/>
        </w:rPr>
        <w:t xml:space="preserve">Customs Officer</w:t>
      </w:r>
      <w:r>
        <w:t xml:space="preserve">-led operation in Vietnam Ho Chi Minh City:</w:t>
      </w:r>
    </w:p>
    <w:p>
      <w:pPr>
        <w:numPr>
          <w:ilvl w:val="0"/>
          <w:numId w:val="1003"/>
        </w:numPr>
        <w:pStyle w:val="Compact"/>
      </w:pPr>
      <w:r>
        <w:rPr>
          <w:bCs/>
          <w:b/>
        </w:rPr>
        <w:t xml:space="preserve">Volumetric Pressure:</w:t>
      </w:r>
      <w:r>
        <w:t xml:space="preserve"> </w:t>
      </w:r>
      <w:r>
        <w:t xml:space="preserve">Vietnam Ho Chi Minh City handles millions of containers annually. The sheer volume places immense pressure on the</w:t>
      </w:r>
      <w:r>
        <w:t xml:space="preserve"> </w:t>
      </w:r>
      <w:r>
        <w:rPr>
          <w:bCs/>
          <w:b/>
        </w:rPr>
        <w:t xml:space="preserve">Customs Officer</w:t>
      </w:r>
      <w:r>
        <w:t xml:space="preserve">, leading to potential fatigue and reduced vigilance if shifts are not managed correctly.</w:t>
      </w:r>
    </w:p>
    <w:p>
      <w:pPr>
        <w:numPr>
          <w:ilvl w:val="0"/>
          <w:numId w:val="1003"/>
        </w:numPr>
        <w:pStyle w:val="Compact"/>
      </w:pPr>
      <w:r>
        <w:rPr>
          <w:bCs/>
          <w:b/>
        </w:rPr>
        <w:t xml:space="preserve">Complex Supply Chains:</w:t>
      </w:r>
      <w:r>
        <w:t xml:space="preserve"> </w:t>
      </w:r>
      <w:r>
        <w:t xml:space="preserve">The rise of cross-border e-commerce in Vietnam Ho Chi Minh City has introduced a high volume of low-value, high-frequency parcels. Traditional methods used by a</w:t>
      </w:r>
      <w:r>
        <w:t xml:space="preserve"> </w:t>
      </w:r>
      <w:r>
        <w:rPr>
          <w:bCs/>
          <w:b/>
        </w:rPr>
        <w:t xml:space="preserve">Customs Officer</w:t>
      </w:r>
      <w:r>
        <w:t xml:space="preserve"> </w:t>
      </w:r>
      <w:r>
        <w:t xml:space="preserve">are inefficient for these micro-transactions, requiring new sorting algorithms.</w:t>
      </w:r>
    </w:p>
    <w:p>
      <w:pPr>
        <w:numPr>
          <w:ilvl w:val="0"/>
          <w:numId w:val="1003"/>
        </w:numPr>
        <w:pStyle w:val="Compact"/>
      </w:pPr>
      <w:r>
        <w:rPr>
          <w:bCs/>
          <w:b/>
        </w:rPr>
        <w:t xml:space="preserve">Fraud Techniques:</w:t>
      </w:r>
      <w:r>
        <w:t xml:space="preserve"> </w:t>
      </w:r>
      <w:r>
        <w:t xml:space="preserve">Smugglers in Vietnam Ho Chi Minh City continuously adapt, using mislabeling (e.g., labeling electronics as "plastic parts") to evade duties. The</w:t>
      </w:r>
      <w:r>
        <w:t xml:space="preserve"> </w:t>
      </w:r>
      <w:r>
        <w:rPr>
          <w:bCs/>
          <w:b/>
        </w:rPr>
        <w:t xml:space="preserve">Customs Officer</w:t>
      </w:r>
      <w:r>
        <w:t xml:space="preserve"> </w:t>
      </w:r>
      <w:r>
        <w:t xml:space="preserve">requires constant upskilling to recognize new fraud patterns.</w:t>
      </w:r>
    </w:p>
    <w:bookmarkEnd w:id="27"/>
    <w:bookmarkEnd w:id="28"/>
    <w:bookmarkStart w:id="29" w:name="Xb1d0efa261ca731bbfbfc1d5daea84cb3f8a39b"/>
    <w:p>
      <w:pPr>
        <w:pStyle w:val="Heading2"/>
      </w:pPr>
      <w:r>
        <w:rPr>
          <w:bCs/>
          <w:b/>
        </w:rPr>
        <w:t xml:space="preserve">V. Discussion: The Evolution of the Customs Officer in Vietnam Ho Chi Minh City</w:t>
      </w:r>
    </w:p>
    <w:p>
      <w:pPr>
        <w:pStyle w:val="FirstParagraph"/>
      </w:pPr>
      <w:r>
        <w:t xml:space="preserve">The data collected for this laboratory report suggests that the identity of a</w:t>
      </w:r>
      <w:r>
        <w:t xml:space="preserve"> </w:t>
      </w:r>
      <w:r>
        <w:rPr>
          <w:bCs/>
          <w:b/>
        </w:rPr>
        <w:t xml:space="preserve">Customs Officer</w:t>
      </w:r>
      <w:r>
        <w:t xml:space="preserve"> </w:t>
      </w:r>
      <w:r>
        <w:t xml:space="preserve">in Vietnam Ho Chi Minh City is evolving from a "gatekeeper" to a "risk analyst." In previous decades, the presence of a</w:t>
      </w:r>
      <w:r>
        <w:t xml:space="preserve"> </w:t>
      </w:r>
      <w:r>
        <w:rPr>
          <w:bCs/>
          <w:b/>
        </w:rPr>
        <w:t xml:space="preserve">Customs Officer</w:t>
      </w:r>
      <w:r>
        <w:t xml:space="preserve"> </w:t>
      </w:r>
      <w:r>
        <w:t xml:space="preserve">was synonymous with physical checking. Today, in the advanced logistics hubs of Vietnam Ho Chi Minh City, their value lies in interpreting complex trade data and making nuanced legal judgments.</w:t>
      </w:r>
    </w:p>
    <w:p>
      <w:pPr>
        <w:pStyle w:val="BodyText"/>
      </w:pPr>
      <w:r>
        <w:t xml:space="preserve">Furthermore, international cooperation plays a vital role. The</w:t>
      </w:r>
      <w:r>
        <w:t xml:space="preserve"> </w:t>
      </w:r>
      <w:r>
        <w:rPr>
          <w:bCs/>
          <w:b/>
        </w:rPr>
        <w:t xml:space="preserve">Customs Officer</w:t>
      </w:r>
      <w:r>
        <w:t xml:space="preserve">/in Vietnam Ho Chi Minh City frequently coordinates with customs authorities in neighboring countries and global organizations like the World Customs Organization (WCO). This collaboration helps track transnational smuggling networks that often utilize Vietnam Ho Chi Minh City as a transit point.</w:t>
      </w:r>
    </w:p>
    <w:p>
      <w:pPr>
        <w:pStyle w:val="BodyText"/>
      </w:pPr>
      <w:r>
        <w:t xml:space="preserve">The laboratory report also highlights the importance of soft skills. A</w:t>
      </w:r>
      <w:r>
        <w:t xml:space="preserve"> </w:t>
      </w:r>
      <w:r>
        <w:rPr>
          <w:bCs/>
          <w:b/>
        </w:rPr>
        <w:t xml:space="preserve">Customs Officer</w:t>
      </w:r>
      <w:r>
        <w:t xml:space="preserve">/must possess strong communication skills to deal with frustrated traders in Vietnam Ho Chi Minh City. The ability to explain regulatory requirements clearly can reduce disputes and improve compliance rates, fostering a more efficient trade environment.</w:t>
      </w:r>
    </w:p>
    <w:bookmarkEnd w:id="29"/>
    <w:bookmarkStart w:id="30" w:name="vii.-conclusion"/>
    <w:p>
      <w:pPr>
        <w:pStyle w:val="Heading2"/>
      </w:pPr>
      <w:r>
        <w:rPr>
          <w:bCs/>
          <w:b/>
        </w:rPr>
        <w:t xml:space="preserve">VII. Conclusion</w:t>
      </w:r>
    </w:p>
    <w:p>
      <w:pPr>
        <w:pStyle w:val="FirstParagraph"/>
      </w:pPr>
      <w:r>
        <w:t xml:space="preserve">This laboratory report concludes that the operational framework for a</w:t>
      </w:r>
      <w:r>
        <w:t xml:space="preserve"> </w:t>
      </w:r>
      <w:r>
        <w:rPr>
          <w:bCs/>
          <w:b/>
        </w:rPr>
        <w:t xml:space="preserve">Customs Officer</w:t>
      </w:r>
      <w:r>
        <w:t xml:space="preserve">/in Vietnam Ho Chi Minh City is highly sophisticated, driven by digital transformation and strict regulatory adherence. The integration of VNACCS/VCIS has streamlined processes, allowing the</w:t>
      </w:r>
      <w:r>
        <w:t xml:space="preserve"> </w:t>
      </w:r>
      <w:r>
        <w:rPr>
          <w:bCs/>
          <w:b/>
        </w:rPr>
        <w:t xml:space="preserve">Customs Officer</w:t>
      </w:r>
      <w:r>
        <w:t xml:space="preserve">/to focus on high-risk targets. However, challenges related to volume and evolving smuggling tactics remain significant.</w:t>
      </w:r>
    </w:p>
    <w:p>
      <w:pPr>
        <w:pStyle w:val="BodyText"/>
      </w:pPr>
      <w:r>
        <w:t xml:space="preserve">For future improvements in Vietnam Ho Chi Minh City, it is recommended that:</w:t>
      </w:r>
      <w:r>
        <w:t xml:space="preserve"> </w:t>
      </w:r>
      <w:r>
        <w:t xml:space="preserve">1. Artificial Intelligence be further integrated to assist the</w:t>
      </w:r>
      <w:r>
        <w:t xml:space="preserve"> </w:t>
      </w:r>
      <w:r>
        <w:rPr>
          <w:bCs/>
          <w:b/>
        </w:rPr>
        <w:t xml:space="preserve">Customs Officer</w:t>
      </w:r>
      <w:r>
        <w:t xml:space="preserve">/in predicting fraud patterns.</w:t>
      </w:r>
      <w:r>
        <w:t xml:space="preserve"> </w:t>
      </w:r>
      <w:r>
        <w:t xml:space="preserve">2. Continuous training programs be expanded to keep</w:t>
      </w:r>
      <w:r>
        <w:t xml:space="preserve"> </w:t>
      </w:r>
      <w:r>
        <w:rPr>
          <w:bCs/>
          <w:b/>
        </w:rPr>
        <w:t xml:space="preserve">Customs Officers</w:t>
      </w:r>
      <w:r>
        <w:t xml:space="preserve">/updated on new trade agreements affecting Vietnam Ho Chi Minh City's exports.</w:t>
      </w:r>
    </w:p>
    <w:p>
      <w:pPr>
        <w:pStyle w:val="BodyText"/>
      </w:pPr>
      <w:r>
        <w:t xml:space="preserve">The efficacy of the</w:t>
      </w:r>
      <w:r>
        <w:t xml:space="preserve"> </w:t>
      </w:r>
      <w:r>
        <w:rPr>
          <w:bCs/>
          <w:b/>
        </w:rPr>
        <w:t xml:space="preserve">Customs Officer</w:t>
      </w:r>
      <w:r>
        <w:t xml:space="preserve">/directly impacts the competitiveness of Vietnam Ho Chi Minh City as a global trade hub. By balancing security with efficiency, the customs administration in Vietnam Ho Chi Minh City ensures that the</w:t>
      </w:r>
      <w:r>
        <w:t xml:space="preserve"> </w:t>
      </w:r>
      <w:r>
        <w:rPr>
          <w:bCs/>
          <w:b/>
        </w:rPr>
        <w:t xml:space="preserve">Customs Officer</w:t>
      </w:r>
      <w:r>
        <w:t xml:space="preserve">/can fulfill their mandate effectively.</w:t>
      </w:r>
    </w:p>
    <w:p>
      <w:pPr>
        <w:pStyle w:val="BodyText"/>
      </w:pPr>
      <w:r>
        <w:rPr>
          <w:iCs/>
          <w:i/>
        </w:rPr>
        <w:t xml:space="preserve">Note: This document is a simulated laboratory report for educational and analytical purposes regarding customs procedures in Vietnam Ho Chi Minh City. All personnel names and specific shipment data have been anonymized to protect privacy.</w:t>
      </w:r>
    </w:p>
    <w:bookmarkEnd w:id="30"/>
    <w:bookmarkStart w:id="31" w:name="viii.-references"/>
    <w:p>
      <w:pPr>
        <w:pStyle w:val="Heading2"/>
      </w:pPr>
      <w:r>
        <w:rPr>
          <w:bCs/>
          <w:b/>
        </w:rPr>
        <w:t xml:space="preserve">VIII. References</w:t>
      </w:r>
    </w:p>
    <w:p>
      <w:pPr>
        <w:numPr>
          <w:ilvl w:val="0"/>
          <w:numId w:val="1004"/>
        </w:numPr>
        <w:pStyle w:val="Compact"/>
      </w:pPr>
      <w:r>
        <w:t xml:space="preserve">Vietnam General Department of Customs. (2023).</w:t>
      </w:r>
      <w:r>
        <w:t xml:space="preserve"> </w:t>
      </w:r>
      <w:r>
        <w:rPr>
          <w:iCs/>
          <w:i/>
        </w:rPr>
        <w:t xml:space="preserve">VNACCS/VCIS System Manual and Operational Guidelines</w:t>
      </w:r>
      <w:r>
        <w:t xml:space="preserve">.</w:t>
      </w:r>
    </w:p>
    <w:p>
      <w:pPr>
        <w:numPr>
          <w:ilvl w:val="0"/>
          <w:numId w:val="1004"/>
        </w:numPr>
        <w:pStyle w:val="Compact"/>
      </w:pPr>
      <w:r>
        <w:t xml:space="preserve">National Assembly of Vietnam. (2014).</w:t>
      </w:r>
      <w:r>
        <w:t xml:space="preserve"> </w:t>
      </w:r>
      <w:r>
        <w:rPr>
          <w:iCs/>
          <w:i/>
        </w:rPr>
        <w:t xml:space="preserve">Law on Customs Management</w:t>
      </w:r>
      <w:r>
        <w:t xml:space="preserve">. Hanoi.</w:t>
      </w:r>
    </w:p>
    <w:p>
      <w:pPr>
        <w:numPr>
          <w:ilvl w:val="0"/>
          <w:numId w:val="1004"/>
        </w:numPr>
        <w:pStyle w:val="Compact"/>
      </w:pPr>
      <w:r>
        <w:t xml:space="preserve">Tan Son Nhat International Airport Authority. (2023).</w:t>
      </w:r>
      <w:r>
        <w:t xml:space="preserve"> </w:t>
      </w:r>
      <w:r>
        <w:rPr>
          <w:iCs/>
          <w:i/>
        </w:rPr>
        <w:t xml:space="preserve">Annual Passenger and Cargo Traffic Statistics</w:t>
      </w:r>
      <w:r>
        <w:t xml:space="preserve">.</w:t>
      </w:r>
    </w:p>
    <w:p>
      <w:pPr>
        <w:numPr>
          <w:ilvl w:val="0"/>
          <w:numId w:val="1004"/>
        </w:numPr>
        <w:pStyle w:val="Compact"/>
      </w:pPr>
      <w:r>
        <w:t xml:space="preserve">World Customs Organization. (2022).</w:t>
      </w:r>
      <w:r>
        <w:t xml:space="preserve"> </w:t>
      </w:r>
      <w:r>
        <w:rPr>
          <w:iCs/>
          <w:i/>
        </w:rPr>
        <w:t xml:space="preserve">Data Model and Risk Management Standards for Southeast Asia</w:t>
      </w:r>
      <w:r>
        <w:t xml:space="preserve">.</w:t>
      </w:r>
    </w:p>
    <w:p>
      <w:pPr>
        <w:numPr>
          <w:ilvl w:val="0"/>
          <w:numId w:val="1004"/>
        </w:numPr>
        <w:pStyle w:val="Compact"/>
      </w:pPr>
      <w:r>
        <w:t xml:space="preserve">Cat Lai Port Management Board. (2019-2035 Master Plan for Development in Vietnam Ho Chi Minh City).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Analysis of Customs Officer Procedures in Vietnam Ho Chi Minh City</dc:title>
  <dc:creator/>
  <dc:language>en</dc:language>
  <cp:keywords/>
  <dcterms:created xsi:type="dcterms:W3CDTF">2026-07-29T21:33:26Z</dcterms:created>
  <dcterms:modified xsi:type="dcterms:W3CDTF">2026-07-29T21:33:26Z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