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Canada</w:t>
      </w:r>
      <w:r>
        <w:t xml:space="preserve"> </w:t>
      </w:r>
      <w:r>
        <w:t xml:space="preserve">Montreal</w:t>
      </w:r>
    </w:p>
    <w:bookmarkStart w:id="36" w:name="X3f76f4b7d063d77f9d6d0840670995ab8346a5b"/>
    <w:p>
      <w:pPr>
        <w:pStyle w:val="Heading1"/>
      </w:pPr>
      <w:r>
        <w:t xml:space="preserve">Laboratory Report: Analysis of the Data Scientist Role in the Canadian Context, Specifically Montreal</w:t>
      </w:r>
    </w:p>
    <w:p>
      <w:pPr>
        <w:pStyle w:val="FirstParagraph"/>
      </w:pPr>
      <w:r>
        <w:t xml:space="preserve">Date: October 26, 2023 | Location Focus: Canada Montreal | Subject: Data Science Ecosystem and Professional Requirements</w:t>
      </w:r>
    </w:p>
    <w:bookmarkStart w:id="20" w:name="executive-summary"/>
    <w:p>
      <w:pPr>
        <w:pStyle w:val="Heading2"/>
      </w:pPr>
      <w:r>
        <w:t xml:space="preserve">1. Executive Summary</w:t>
      </w:r>
    </w:p>
    <w:p>
      <w:pPr>
        <w:pStyle w:val="FirstParagraph"/>
      </w:pPr>
      <w:r>
        <w:t xml:space="preserve">This laboratory report aims to dissect the role of a</w:t>
      </w:r>
      <w:r>
        <w:t xml:space="preserve"> </w:t>
      </w:r>
      <w:r>
        <w:rPr>
          <w:bCs/>
          <w:b/>
        </w:rPr>
        <w:t xml:space="preserve">Data Scientist</w:t>
      </w:r>
      <w:r>
        <w:t xml:space="preserve"> </w:t>
      </w:r>
      <w:r>
        <w:t xml:space="preserve">within the unique professional landscape of</w:t>
      </w:r>
      <w:r>
        <w:t xml:space="preserve"> </w:t>
      </w:r>
      <w:r>
        <w:rPr>
          <w:bCs/>
          <w:b/>
        </w:rPr>
        <w:t xml:space="preserve">Canada Montreal</w:t>
      </w:r>
      <w:r>
        <w:t xml:space="preserve">. As a global hub for artificial intelligence (AI) and machine learning, Montreal presents distinct opportunities and challenges for data professionals. This document analyzes the technical requirements, linguistic nuances, regulatory environment, and market dynamics that define this profession in this specific geographic location. The findings suggest that while technical proficiency is paramount, bilingualism (French/English) and a deep understanding of local AI research institutions are critical differentiators for success.</w:t>
      </w:r>
    </w:p>
    <w:bookmarkEnd w:id="20"/>
    <w:bookmarkStart w:id="21" w:name="introduction"/>
    <w:p>
      <w:pPr>
        <w:pStyle w:val="Heading2"/>
      </w:pPr>
      <w:r>
        <w:t xml:space="preserve">2. Introduction</w:t>
      </w:r>
    </w:p>
    <w:p>
      <w:pPr>
        <w:pStyle w:val="FirstParagraph"/>
      </w:pPr>
      <w:r>
        <w:t xml:space="preserve">The rise of Big Data has transformed industries globally, but no city illustrates this shift as vividly as Montreal. Often referred to as the "Silicon North," Montreal has emerged as a powerhouse in the field of Artificial Intelligence. This report investigates the specific attributes required for a</w:t>
      </w:r>
      <w:r>
        <w:t xml:space="preserve"> </w:t>
      </w:r>
      <w:r>
        <w:rPr>
          <w:bCs/>
          <w:b/>
        </w:rPr>
        <w:t xml:space="preserve">Data Scientist</w:t>
      </w:r>
      <w:r>
        <w:t xml:space="preserve"> </w:t>
      </w:r>
      <w:r>
        <w:t xml:space="preserve">operating within this ecosystem. Unlike generic data roles in other regions, the position in</w:t>
      </w:r>
      <w:r>
        <w:t xml:space="preserve"> </w:t>
      </w:r>
      <w:r>
        <w:rPr>
          <w:bCs/>
          <w:b/>
        </w:rPr>
        <w:t xml:space="preserve">Canada Montreal</w:t>
      </w:r>
      <w:r>
        <w:t xml:space="preserve"> </w:t>
      </w:r>
      <w:r>
        <w:t xml:space="preserve">is heavily influenced by strong academic-industry links, particularly with institutions like MILA (Mila - Quebec AI Institute) and McGill University.</w:t>
      </w:r>
    </w:p>
    <w:p>
      <w:pPr>
        <w:pStyle w:val="BodyText"/>
      </w:pPr>
      <w:r>
        <w:t xml:space="preserve">The purpose of this lab report is to provide a comprehensive overview of the skill sets, ethical considerations, and market expectations for data scientists. It serves as a guide for job seekers, HR professionals, and educational institutions aiming to align their strategies with the realities of the Montreal labor market.</w:t>
      </w:r>
    </w:p>
    <w:bookmarkEnd w:id="21"/>
    <w:bookmarkStart w:id="22" w:name="technical-competencies-required"/>
    <w:p>
      <w:pPr>
        <w:pStyle w:val="Heading2"/>
      </w:pPr>
      <w:r>
        <w:t xml:space="preserve">3. Technical Competencies Required</w:t>
      </w:r>
    </w:p>
    <w:p>
      <w:pPr>
        <w:pStyle w:val="FirstParagraph"/>
      </w:pPr>
      <w:r>
        <w:t xml:space="preserve">A standard</w:t>
      </w:r>
      <w:r>
        <w:t xml:space="preserve"> </w:t>
      </w:r>
      <w:r>
        <w:rPr>
          <w:bCs/>
          <w:b/>
        </w:rPr>
        <w:t xml:space="preserve">Data Scientist</w:t>
      </w:r>
      <w:r>
        <w:t xml:space="preserve"> </w:t>
      </w:r>
      <w:r>
        <w:t xml:space="preserve">in this region must possess a robust technical foundation. Based on an analysis of job postings and industry standards, the following core competencies are required:</w:t>
      </w:r>
    </w:p>
    <w:p>
      <w:pPr>
        <w:numPr>
          <w:ilvl w:val="0"/>
          <w:numId w:val="1001"/>
        </w:numPr>
        <w:pStyle w:val="Compact"/>
      </w:pPr>
      <w:r>
        <w:rPr>
          <w:bCs/>
          <w:b/>
        </w:rPr>
        <w:t xml:space="preserve">Programming Languages:</w:t>
      </w:r>
      <w:r>
        <w:t xml:space="preserve"> </w:t>
      </w:r>
      <w:r>
        <w:t xml:space="preserve">Python and R are the dominant languages. Proficiency in SQL is non-negotiable for database management. Additionally, knowledge of Julia or C++ is increasingly valued for high-performance computing tasks common in AI research.</w:t>
      </w:r>
    </w:p>
    <w:p>
      <w:pPr>
        <w:numPr>
          <w:ilvl w:val="0"/>
          <w:numId w:val="1001"/>
        </w:numPr>
        <w:pStyle w:val="Compact"/>
      </w:pPr>
      <w:r>
        <w:rPr>
          <w:bCs/>
          <w:b/>
        </w:rPr>
        <w:t xml:space="preserve">Machine Learning Frameworks:</w:t>
      </w:r>
      <w:r>
        <w:t xml:space="preserve"> </w:t>
      </w:r>
      <w:r>
        <w:t xml:space="preserve">Deep familiarity with TensorFlow and Keras is essential due to the strong influence of Yoshua Bengio’s legacy in Montreal. PyTorch is also widely used, particularly in startups.</w:t>
      </w:r>
    </w:p>
    <w:p>
      <w:pPr>
        <w:numPr>
          <w:ilvl w:val="0"/>
          <w:numId w:val="1001"/>
        </w:numPr>
        <w:pStyle w:val="Compact"/>
      </w:pPr>
      <w:r>
        <w:rPr>
          <w:bCs/>
          <w:b/>
        </w:rPr>
        <w:t xml:space="preserve">Data Visualization:</w:t>
      </w:r>
      <w:r>
        <w:t xml:space="preserve"> </w:t>
      </w:r>
      <w:r>
        <w:t xml:space="preserve">Tools such as Tableau, PowerBI, and libraries like Matplotlib or Seaborn in Python are required to communicate insights effectively to stakeholders.</w:t>
      </w:r>
    </w:p>
    <w:p>
      <w:pPr>
        <w:numPr>
          <w:ilvl w:val="0"/>
          <w:numId w:val="1001"/>
        </w:numPr>
        <w:pStyle w:val="Compact"/>
      </w:pPr>
      <w:r>
        <w:rPr>
          <w:bCs/>
          <w:b/>
        </w:rPr>
        <w:t xml:space="preserve">Cloud Computing:</w:t>
      </w:r>
      <w:r>
        <w:t xml:space="preserve"> </w:t>
      </w:r>
      <w:r>
        <w:t xml:space="preserve">Experience with AWS (Amazon Web Services), Google Cloud Platform (GCP), or Azure is standard. GCP is particularly popular in Montreal due to the city's strong ties with Canadian tech giants like Shopify and various AI research centers.</w:t>
      </w:r>
    </w:p>
    <w:bookmarkEnd w:id="22"/>
    <w:bookmarkStart w:id="25" w:name="Xffa481c7d411443afd4a0a9f8e0e47ba5c81ca7"/>
    <w:p>
      <w:pPr>
        <w:pStyle w:val="Heading2"/>
      </w:pPr>
      <w:r>
        <w:t xml:space="preserve">4. The Bilingual Imperative: French and English</w:t>
      </w:r>
    </w:p>
    <w:p>
      <w:pPr>
        <w:pStyle w:val="FirstParagraph"/>
      </w:pPr>
      <w:r>
        <w:t xml:space="preserve">A critical aspect of working as a</w:t>
      </w:r>
      <w:r>
        <w:t xml:space="preserve"> </w:t>
      </w:r>
      <w:r>
        <w:rPr>
          <w:bCs/>
          <w:b/>
        </w:rPr>
        <w:t xml:space="preserve">Data Scientist</w:t>
      </w:r>
      <w:r>
        <w:t xml:space="preserve"> </w:t>
      </w:r>
      <w:r>
        <w:t xml:space="preserve">in</w:t>
      </w:r>
      <w:r>
        <w:t xml:space="preserve"> </w:t>
      </w:r>
      <w:r>
        <w:rPr>
          <w:bCs/>
          <w:b/>
        </w:rPr>
        <w:t xml:space="preserve">Canada Montreal</w:t>
      </w:r>
      <w:r>
        <w:t xml:space="preserve">, distinct from other Canadian tech hubs like Vancouver or Toronto, is the linguistic requirement. Quebec's language laws (Bill 96) and cultural context mandate that business operations often occur primarily in French.</w:t>
      </w:r>
    </w:p>
    <w:bookmarkStart w:id="23" w:name="workplace-communication"/>
    <w:p>
      <w:pPr>
        <w:pStyle w:val="Heading3"/>
      </w:pPr>
      <w:r>
        <w:t xml:space="preserve">4.1 Workplace Communication</w:t>
      </w:r>
    </w:p>
    <w:p>
      <w:pPr>
        <w:pStyle w:val="FirstParagraph"/>
      </w:pPr>
      <w:r>
        <w:t xml:space="preserve">While code is universal, documentation, team meetings, and stakeholder presentations are frequently conducted in French. A Data Scientist who lacks fluency in professional French may find themselves isolated from key decision-making processes or limited to purely technical roles without client interaction.</w:t>
      </w:r>
    </w:p>
    <w:bookmarkEnd w:id="23"/>
    <w:bookmarkStart w:id="24" w:name="client-interaction"/>
    <w:p>
      <w:pPr>
        <w:pStyle w:val="Heading3"/>
      </w:pPr>
      <w:r>
        <w:t xml:space="preserve">4.2 Client Interaction</w:t>
      </w:r>
    </w:p>
    <w:p>
      <w:pPr>
        <w:pStyle w:val="FirstParagraph"/>
      </w:pPr>
      <w:r>
        <w:t xml:space="preserve">Montreal is home to numerous government agencies, healthcare organizations, and financial institutions where French is the primary language of service. Therefore, bilingualism (FLNIP - Fluency in both official languages) significantly enhances employability and career progression.</w:t>
      </w:r>
    </w:p>
    <w:bookmarkEnd w:id="24"/>
    <w:bookmarkEnd w:id="25"/>
    <w:bookmarkStart w:id="26" w:name="industry-sectors-in-montreal"/>
    <w:p>
      <w:pPr>
        <w:pStyle w:val="Heading2"/>
      </w:pPr>
      <w:r>
        <w:t xml:space="preserve">5. Industry Sectors in Montreal</w:t>
      </w:r>
    </w:p>
    <w:p>
      <w:pPr>
        <w:pStyle w:val="FirstParagraph"/>
      </w:pPr>
      <w:r>
        <w:t xml:space="preserve">The application of data science varies significantly across sectors in this region. The report identifies three primary domains where Data Scientists are most active:</w:t>
      </w:r>
    </w:p>
    <w:p>
      <w:pPr>
        <w:numPr>
          <w:ilvl w:val="0"/>
          <w:numId w:val="1002"/>
        </w:numPr>
        <w:pStyle w:val="Compact"/>
      </w:pPr>
      <w:r>
        <w:rPr>
          <w:bCs/>
          <w:b/>
        </w:rPr>
        <w:t xml:space="preserve">Gaming and Entertainment:</w:t>
      </w:r>
      <w:r>
        <w:t xml:space="preserve"> </w:t>
      </w:r>
      <w:r>
        <w:t xml:space="preserve">Companies like Ubisoft and EA Montreal utilize data scientists for player behavior analysis, game balance optimization, and anti-cheat mechanisms.</w:t>
      </w:r>
    </w:p>
    <w:p>
      <w:pPr>
        <w:numPr>
          <w:ilvl w:val="0"/>
          <w:numId w:val="1002"/>
        </w:numPr>
        <w:pStyle w:val="Compact"/>
      </w:pPr>
      <w:r>
        <w:rPr>
          <w:bCs/>
          <w:b/>
        </w:rPr>
        <w:t xml:space="preserve">Aerospace:</w:t>
      </w:r>
      <w:r>
        <w:t xml:space="preserve"> </w:t>
      </w:r>
      <w:r>
        <w:t xml:space="preserve">With Bombardier and CAE headquartered in the region, there is a high demand for data scientists to analyze sensor data from aircraft engines, predict maintenance needs (predictive maintenance), and optimize flight paths.</w:t>
      </w:r>
    </w:p>
    <w:p>
      <w:pPr>
        <w:numPr>
          <w:ilvl w:val="0"/>
          <w:numId w:val="1002"/>
        </w:numPr>
        <w:pStyle w:val="Compact"/>
      </w:pPr>
      <w:r>
        <w:rPr>
          <w:bCs/>
          <w:b/>
        </w:rPr>
        <w:t xml:space="preserve">Cannabis and Life Sciences:</w:t>
      </w:r>
      <w:r>
        <w:t xml:space="preserve"> </w:t>
      </w:r>
      <w:r>
        <w:t xml:space="preserve">Following legalization, cannabis producers have adopted advanced analytics for supply chain optimization. Additionally, the vibrant biotech sector uses data science for drug discovery and genomics analysis.</w:t>
      </w:r>
    </w:p>
    <w:bookmarkEnd w:id="26"/>
    <w:bookmarkStart w:id="28" w:name="X5497829c7931cde60927c18ea599dcb587be334"/>
    <w:p>
      <w:pPr>
        <w:pStyle w:val="Heading2"/>
      </w:pPr>
      <w:r>
        <w:t xml:space="preserve">6. Educational Background and Research Influence</w:t>
      </w:r>
    </w:p>
    <w:p>
      <w:pPr>
        <w:pStyle w:val="FirstParagraph"/>
      </w:pPr>
      <w:r>
        <w:t xml:space="preserve">The academic landscape in</w:t>
      </w:r>
      <w:r>
        <w:t xml:space="preserve"> </w:t>
      </w:r>
      <w:r>
        <w:rPr>
          <w:bCs/>
          <w:b/>
        </w:rPr>
        <w:t xml:space="preserve">Canada Montreal</w:t>
      </w:r>
      <w:r>
        <w:t xml:space="preserve">, particularly around McGill University and the Université de Montréal, heavily influences the hiring criteria for Data Scientists. There is a notable preference for candidates with advanced degrees (Master’s or Ph.D.) in Computer Science, Statistics, Mathematics, or Engineering.</w:t>
      </w:r>
    </w:p>
    <w:bookmarkStart w:id="27" w:name="the-mila-effect"/>
    <w:p>
      <w:pPr>
        <w:pStyle w:val="Heading3"/>
      </w:pPr>
      <w:r>
        <w:t xml:space="preserve">6.1 The MILA Effect</w:t>
      </w:r>
    </w:p>
    <w:p>
      <w:pPr>
        <w:pStyle w:val="FirstParagraph"/>
      </w:pPr>
      <w:r>
        <w:t xml:space="preserve">MILA (Mila - Quebec AI Institute) serves as a bridge between academia and industry. Many senior data scientist roles in Montreal are influenced by research standards set by MILA. Candidates with publications or contributions to open-source AI projects are highly prized. This creates a unique ecosystem where theoretical research directly informs practical application.</w:t>
      </w:r>
    </w:p>
    <w:bookmarkEnd w:id="27"/>
    <w:bookmarkEnd w:id="28"/>
    <w:bookmarkStart w:id="30" w:name="regulatory-and-ethical-considerations"/>
    <w:p>
      <w:pPr>
        <w:pStyle w:val="Heading2"/>
      </w:pPr>
      <w:r>
        <w:t xml:space="preserve">7. Regulatory and Ethical Considerations</w:t>
      </w:r>
    </w:p>
    <w:p>
      <w:pPr>
        <w:pStyle w:val="FirstParagraph"/>
      </w:pPr>
      <w:r>
        <w:t xml:space="preserve">Data Scientists in Canada must navigate strict regulatory frameworks, specifically the Personal Information Protection and Electronic Documents Act (PIPEDA). However, Quebec has its own distinct privacy legislation, Bill 64 (now the Act respecting the protection of personal information in the private sector), which imposes stricter consent requirements.</w:t>
      </w:r>
    </w:p>
    <w:bookmarkStart w:id="29" w:name="bias-and-fairness"/>
    <w:p>
      <w:pPr>
        <w:pStyle w:val="Heading3"/>
      </w:pPr>
      <w:r>
        <w:t xml:space="preserve">7.1 Bias and Fairness</w:t>
      </w:r>
    </w:p>
    <w:p>
      <w:pPr>
        <w:pStyle w:val="FirstParagraph"/>
      </w:pPr>
      <w:r>
        <w:t xml:space="preserve">Given Montreal’s focus on ethical AI, there is a heightened emphasis on mitigating bias in algorithms. Data Scientists are expected to demonstrate an understanding of fairness metrics and the ethical implications of their models, particularly in sensitive areas like healthcare and criminal justice.</w:t>
      </w:r>
    </w:p>
    <w:bookmarkEnd w:id="29"/>
    <w:bookmarkEnd w:id="30"/>
    <w:bookmarkStart w:id="31" w:name="salary-and-market-outlook"/>
    <w:p>
      <w:pPr>
        <w:pStyle w:val="Heading2"/>
      </w:pPr>
      <w:r>
        <w:t xml:space="preserve">8. Salary and Market Outlook</w:t>
      </w:r>
    </w:p>
    <w:p>
      <w:pPr>
        <w:pStyle w:val="FirstParagraph"/>
      </w:pPr>
      <w:r>
        <w:t xml:space="preserve">The compensation for Data Scientists in Montreal is competitive within Canada, though generally slightly lower than in Toronto or Vancouver due to the lower cost of living. However, when adjusted for purchasing power parity, Montreal offers an attractive lifestyle.</w:t>
      </w:r>
    </w:p>
    <w:p>
      <w:pPr>
        <w:pStyle w:val="BodyText"/>
      </w:pPr>
      <w:r>
        <w:t xml:space="preserve">Experience Level</w:t>
      </w:r>
    </w:p>
    <w:p>
      <w:pPr>
        <w:pStyle w:val="BodyText"/>
      </w:pPr>
      <w:r>
        <w:t xml:space="preserve">Average Annual Salary (CAD)</w:t>
      </w:r>
    </w:p>
    <w:p>
      <w:pPr>
        <w:pStyle w:val="BodyText"/>
      </w:pPr>
      <w:r>
        <w:t xml:space="preserve">Growth Trend</w:t>
      </w:r>
    </w:p>
    <w:p>
      <w:pPr>
        <w:pStyle w:val="BodyText"/>
      </w:pPr>
      <w:r>
        <w:t xml:space="preserve">Junior Data Scientist</w:t>
      </w:r>
    </w:p>
    <w:p>
      <w:pPr>
        <w:pStyle w:val="BodyText"/>
      </w:pPr>
      <w:r>
        <w:t xml:space="preserve">0-2 years of experience. Typically requires strong academic background and internships.</w:t>
      </w:r>
    </w:p>
    <w:p>
      <w:pPr>
        <w:pStyle w:val="BodyText"/>
      </w:pPr>
      <w:r>
        <w:t xml:space="preserve">$75,000 - $95,000</w:t>
      </w:r>
    </w:p>
    <w:p>
      <w:pPr>
        <w:pStyle w:val="BodyText"/>
      </w:pPr>
      <w:r>
        <w:rPr>
          <w:bCs/>
          <w:b/>
        </w:rPr>
        <w:t xml:space="preserve">Moderate Growth.</w:t>
      </w:r>
    </w:p>
    <w:p>
      <w:pPr>
        <w:pStyle w:val="BodyText"/>
      </w:pPr>
      <w:r>
        <w:t xml:space="preserve">Stable demand from startups and small-to-medium enterprises (SMEs).</w:t>
      </w:r>
    </w:p>
    <w:p>
      <w:pPr>
        <w:pStyle w:val="BodyText"/>
      </w:pPr>
      <w:r>
        <w:t xml:space="preserve">Mid-Level Data Scientist</w:t>
      </w:r>
    </w:p>
    <w:p>
      <w:pPr>
        <w:pStyle w:val="BodyText"/>
      </w:pPr>
      <w:r>
        <w:t xml:space="preserve">$95,000 - $125,00</w:t>
      </w:r>
      <w:r>
        <w:rPr>
          <w:bCs/>
          <w:b/>
        </w:rPr>
        <w:t xml:space="preserve">High Growth.</w:t>
      </w:r>
    </w:p>
    <w:p>
      <w:pPr>
        <w:pStyle w:val="BodyText"/>
      </w:pPr>
      <w:r>
        <w:t xml:space="preserve">Strong demand from established enterprises in aerospace and finance.</w:t>
      </w:r>
    </w:p>
    <w:p>
      <w:pPr>
        <w:pStyle w:val="BodyText"/>
      </w:pPr>
      <w:r>
        <w:t xml:space="preserve">Senior Data Scientist / Lead$125,00 - $160,00</w:t>
      </w:r>
      <w:r>
        <w:rPr>
          <w:bCs/>
          <w:b/>
        </w:rPr>
        <w:t xml:space="preserve">Very High Growth.</w:t>
      </w:r>
    </w:p>
    <w:p>
      <w:pPr>
        <w:pStyle w:val="BodyText"/>
      </w:pPr>
      <w:r>
        <w:t xml:space="preserve">Critical roles in AI strategy and leadership positions within major tech firms.</w:t>
      </w:r>
    </w:p>
    <w:bookmarkEnd w:id="31"/>
    <w:bookmarkStart w:id="34" w:name="challenges-and-recommendations"/>
    <w:p>
      <w:pPr>
        <w:pStyle w:val="Heading2"/>
      </w:pPr>
      <w:r>
        <w:t xml:space="preserve">9. Challenges and Recommendations</w:t>
      </w:r>
    </w:p>
    <w:bookmarkStart w:id="32" w:name="challenges"/>
    <w:p>
      <w:pPr>
        <w:pStyle w:val="Heading3"/>
      </w:pPr>
      <w:r>
        <w:t xml:space="preserve">Challenges</w:t>
      </w:r>
    </w:p>
    <w:p>
      <w:pPr>
        <w:pStyle w:val="FirstParagraph"/>
      </w:pPr>
      <w:r>
        <w:t xml:space="preserve">Language Barrier: Non-French speakers may face integration difficulties.</w:t>
      </w:r>
      <w:r>
        <w:br/>
      </w:r>
      <w:r>
        <w:t xml:space="preserve">Entry-Level Saturation: Due to the high number of graduates from local universities, competition for junior roles is fierce.</w:t>
      </w:r>
      <w:r>
        <w:br/>
      </w:r>
      <w:r>
        <w:t xml:space="preserve">Talent Retention: Top talent often moves to the US (Silicon Valley) or other Canadian hubs offering higher nominal salaries.</w:t>
      </w:r>
    </w:p>
    <w:bookmarkEnd w:id="32"/>
    <w:bookmarkStart w:id="33" w:name="recommendations-for-candidates"/>
    <w:p>
      <w:pPr>
        <w:pStyle w:val="Heading3"/>
      </w:pPr>
      <w:r>
        <w:t xml:space="preserve">9.2 Recommendations for Candidates</w:t>
      </w:r>
    </w:p>
    <w:p>
      <w:pPr>
        <w:pStyle w:val="FirstParagraph"/>
      </w:pPr>
      <w:r>
        <w:t xml:space="preserve">Learn French: Even basic proficiency can open doors.</w:t>
      </w:r>
      <w:r>
        <w:br/>
      </w:r>
      <w:r>
        <w:t xml:space="preserve">Network Locally: Attend meetups at places like the Montreal AI Week conference or local hackathons.</w:t>
      </w:r>
      <w:r>
        <w:br/>
      </w:r>
      <w:r>
        <w:t xml:space="preserve">Build a Portfolio: Showcase projects that utilize TensorFlow or PyTorch, demonstrating practical application of complex algorithms.</w:t>
      </w:r>
    </w:p>
    <w:bookmarkEnd w:id="33"/>
    <w:bookmarkEnd w:id="34"/>
    <w:bookmarkStart w:id="35" w:name="conclusion"/>
    <w:p>
      <w:pPr>
        <w:pStyle w:val="Heading2"/>
      </w:pPr>
      <w:r>
        <w:t xml:space="preserve">10. Conclusion</w:t>
      </w:r>
    </w:p>
    <w:p>
      <w:pPr>
        <w:pStyle w:val="FirstParagraph"/>
      </w:pPr>
      <w:r>
        <w:t xml:space="preserve">In conclusion, the role of a Data Scientist in Canada Montreal is multifaceted and deeply rooted in the region’s academic heritage and cultural identity. While technical skills in machine learning and programming are foundational, success requires a nuanced understanding of bilingual communication, local privacy regulations, and industry-specific applications. Montreal’s unique position as an AI capital offers unparalleled opportunities for those willing to engage with its vibrant research community and adapt to its linguistic landscape.</w:t>
      </w:r>
    </w:p>
    <w:p>
      <w:pPr>
        <w:pStyle w:val="BodyText"/>
      </w:pPr>
      <w:r>
        <w:t xml:space="preserve">As the demand for data-driven decision-making continues to grow globally, Montreal remains a pivotal location for innovation. Organizations seeking Data Scientists should prioritize bilingualism and ethical awareness, while candidates must strive to combine technical excellence with cultural adaptability. This lab report underscores that being a Data Scientist in Montreal is not just about handling data; it is about contributing to the intellectual and technological fabric of one of Canada’s most dynamic cities.</w:t>
      </w:r>
    </w:p>
    <w:p>
      <w:r>
        <w:pict>
          <v:rect style="width:0;height:1.5pt" o:hralign="center" o:hrstd="t" o:hr="t"/>
        </w:pict>
      </w:r>
    </w:p>
    <w:p>
      <w:pPr>
        <w:pStyle w:val="FirstParagraph"/>
      </w:pPr>
      <w:r>
        <w:rPr>
          <w:iCs/>
          <w:i/>
        </w:rP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Canada Montreal</dc:title>
  <dc:creator/>
  <dc:language>en</dc:language>
  <cp:keywords/>
  <dcterms:created xsi:type="dcterms:W3CDTF">2026-07-29T08:48:53Z</dcterms:created>
  <dcterms:modified xsi:type="dcterms:W3CDTF">2026-07-29T08:48:53Z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