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Egypt</w:t>
      </w:r>
      <w:r>
        <w:t xml:space="preserve"> </w:t>
      </w:r>
      <w:r>
        <w:t xml:space="preserve">Alexandria</w:t>
      </w:r>
    </w:p>
    <w:bookmarkStart w:id="33" w:name="Xcba3b813fa695577209c868a12c1f7c298543f9"/>
    <w:p>
      <w:pPr>
        <w:pStyle w:val="Heading1"/>
      </w:pPr>
      <w:r>
        <w:t xml:space="preserve">Laboratory Report: The Ecosystem and Methodology of the Data Scientist in Egypt Alexandria</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Alexandria, Egypt</w:t>
      </w:r>
    </w:p>
    <w:p>
      <w:pPr>
        <w:pStyle w:val="BodyText"/>
      </w:pPr>
      <w:r>
        <w:rPr>
          <w:bCs/>
          <w:b/>
        </w:rPr>
        <w:t xml:space="preserve">District/Region Focus:</w:t>
      </w:r>
      <w:r>
        <w:t xml:space="preserve">Middle East and North Africa (MENA) Tech Hub</w:t>
      </w:r>
    </w:p>
    <w:bookmarkStart w:id="20" w:name="X8d2a8768f6536ccd36002cc2fea9ff6040997c7"/>
    <w:p>
      <w:pPr>
        <w:pStyle w:val="Heading3"/>
      </w:pPr>
      <w:r>
        <w:t xml:space="preserve">This report outlines the operational framework, technical requirements, and socio-economic impact of the Data Scientist role within the specific context of Egypt Alexandria.</w:t>
      </w:r>
    </w:p>
    <w:bookmarkEnd w:id="20"/>
    <w:bookmarkStart w:id="21" w:name="executive-summary"/>
    <w:p>
      <w:pPr>
        <w:pStyle w:val="Heading2"/>
      </w:pPr>
      <w:r>
        <w:t xml:space="preserve">1. Executive Summary</w:t>
      </w:r>
    </w:p>
    <w:p>
      <w:pPr>
        <w:pStyle w:val="FirstParagraph"/>
      </w:pPr>
      <w:r>
        <w:t xml:space="preserve">The digital transformation landscape in Egypt has accelerated significantly over the past decade, with Alexandria emerging as a critical secondary hub following Cairo. This lab report aims to dissect the specific responsibilities, challenges, and opportunities associated with the role of a</w:t>
      </w:r>
      <w:r>
        <w:t xml:space="preserve"> </w:t>
      </w:r>
      <w:r>
        <w:rPr>
          <w:bCs/>
          <w:b/>
        </w:rPr>
        <w:t xml:space="preserve">Data Scientist</w:t>
      </w:r>
      <w:r>
        <w:t xml:space="preserve"> </w:t>
      </w:r>
      <w:r>
        <w:t xml:space="preserve">operating within this region. The focus is on how data science methodologies are applied to solve local problems in Egypt Alexandria, ranging from maritime logistics at the port to agricultural optimization in the Delta region. The analysis suggests that while technical proficiency is universal, contextual understanding of Egyptian market dynamics is the differentiating factor for success.</w:t>
      </w:r>
    </w:p>
    <w:bookmarkEnd w:id="21"/>
    <w:bookmarkStart w:id="22" w:name="introduction-and-contextual-background"/>
    <w:p>
      <w:pPr>
        <w:pStyle w:val="Heading2"/>
      </w:pPr>
      <w:r>
        <w:t xml:space="preserve">2. Introduction and Contextual Background</w:t>
      </w:r>
    </w:p>
    <w:p>
      <w:pPr>
        <w:pStyle w:val="FirstParagraph"/>
      </w:pPr>
      <w:r>
        <w:rPr>
          <w:bCs/>
          <w:b/>
        </w:rPr>
        <w:t xml:space="preserve">Alexandria</w:t>
      </w:r>
      <w:r>
        <w:t xml:space="preserve">, historically known as the "Bride of the Mediterranean," serves as Egypt's primary seaport and a major industrial center. In recent years, the city has witnessed a surge in tech startups, fintech companies, and telecommunications infrastructure projects. The government’s push toward a paperless economy and digital governance has created an urgent demand for robust data analytics capabilities.</w:t>
      </w:r>
    </w:p>
    <w:p>
      <w:pPr>
        <w:pStyle w:val="BodyText"/>
      </w:pPr>
      <w:r>
        <w:t xml:space="preserve">The role of the</w:t>
      </w:r>
      <w:r>
        <w:t xml:space="preserve"> </w:t>
      </w:r>
      <w:r>
        <w:rPr>
          <w:bCs/>
          <w:b/>
        </w:rPr>
        <w:t xml:space="preserve">Data Scientist</w:t>
      </w:r>
      <w:r>
        <w:t xml:space="preserve"> </w:t>
      </w:r>
      <w:r>
        <w:t xml:space="preserve">here is not merely academic or theoretical; it is deeply practical. Unlike purely research-oriented roles in Western tech hubs, Data Scientists in</w:t>
      </w:r>
      <w:r>
        <w:t xml:space="preserve"> </w:t>
      </w:r>
      <w:r>
        <w:rPr>
          <w:bCs/>
          <w:b/>
        </w:rPr>
        <w:t xml:space="preserve">Egypt Alexandria</w:t>
      </w:r>
      <w:r>
        <w:t xml:space="preserve"> </w:t>
      </w:r>
      <w:r>
        <w:t xml:space="preserve">must bridge the gap between complex algorithms and tangible business outcomes. This report investigates how these professionals navigate data scarcity, infrastructure limitations, and cultural nuances to deliver value.</w:t>
      </w:r>
    </w:p>
    <w:bookmarkEnd w:id="22"/>
    <w:bookmarkStart w:id="25" w:name="X4614e76ec7d79c85a2e9c1023901fecb6f63f9f"/>
    <w:p>
      <w:pPr>
        <w:pStyle w:val="Heading2"/>
      </w:pPr>
      <w:r>
        <w:t xml:space="preserve">3. Technical Framework of the Data Scientist Role</w:t>
      </w:r>
    </w:p>
    <w:bookmarkStart w:id="23" w:name="core-competencies-required"/>
    <w:p>
      <w:pPr>
        <w:pStyle w:val="Heading3"/>
      </w:pPr>
      <w:r>
        <w:t xml:space="preserve">3.1 Core Competencies Required</w:t>
      </w:r>
    </w:p>
    <w:p>
      <w:pPr>
        <w:pStyle w:val="FirstParagraph"/>
      </w:pPr>
      <w:r>
        <w:t xml:space="preserve">To function effectively in this environment, a Data Scientist must possess a hybrid skill set that combines rigorous statistical knowledge with agile software engineering practices. The following core competencies were identified as essential during our observational lab phase:</w:t>
      </w:r>
    </w:p>
    <w:p>
      <w:pPr>
        <w:numPr>
          <w:ilvl w:val="0"/>
          <w:numId w:val="1001"/>
        </w:numPr>
        <w:pStyle w:val="Compact"/>
      </w:pPr>
      <w:r>
        <w:rPr>
          <w:bCs/>
          <w:b/>
        </w:rPr>
        <w:t xml:space="preserve">Programming Proficiency:</w:t>
      </w:r>
      <w:r>
        <w:t xml:space="preserve"> </w:t>
      </w:r>
      <w:r>
        <w:t xml:space="preserve">Mastery of Python and R is standard. However, SQL remains the backbone of data extraction in many legacy systems prevalent in older Egyptian enterprises.</w:t>
      </w:r>
    </w:p>
    <w:p>
      <w:pPr>
        <w:numPr>
          <w:ilvl w:val="0"/>
          <w:numId w:val="1001"/>
        </w:numPr>
        <w:pStyle w:val="Compact"/>
      </w:pPr>
      <w:r>
        <w:rPr>
          <w:bCs/>
          <w:b/>
        </w:rPr>
        <w:t xml:space="preserve">Machining Learning Algorithms:</w:t>
      </w:r>
      <w:r>
        <w:t xml:space="preserve"> </w:t>
      </w:r>
      <w:r>
        <w:t xml:space="preserve">Expertise in supervised and unsupervised learning techniques to handle customer churn prediction, fraud detection, and demand forecasting.</w:t>
      </w:r>
    </w:p>
    <w:p>
      <w:pPr>
        <w:numPr>
          <w:ilvl w:val="0"/>
          <w:numId w:val="1001"/>
        </w:numPr>
        <w:pStyle w:val="Compact"/>
      </w:pPr>
      <w:r>
        <w:rPr>
          <w:bCs/>
          <w:b/>
        </w:rPr>
        <w:t xml:space="preserve">Data Visualization:</w:t>
      </w:r>
      <w:r>
        <w:t xml:space="preserve"> </w:t>
      </w:r>
      <w:r>
        <w:t xml:space="preserve">The ability to translate complex findings into actionable insights for stakeholders who may not have technical backgrounds is crucial. Tools such as Tableau and PowerBI are heavily utilized.</w:t>
      </w:r>
    </w:p>
    <w:bookmarkEnd w:id="23"/>
    <w:bookmarkStart w:id="24" w:name="infrastructure-and-tools"/>
    <w:p>
      <w:pPr>
        <w:pStyle w:val="Heading3"/>
      </w:pPr>
      <w:r>
        <w:t xml:space="preserve">3.2 Infrastructure and Tools</w:t>
      </w:r>
    </w:p>
    <w:p>
      <w:pPr>
        <w:pStyle w:val="FirstParagraph"/>
      </w:pPr>
      <w:r>
        <w:t xml:space="preserve">In the context of</w:t>
      </w:r>
      <w:r>
        <w:t xml:space="preserve"> </w:t>
      </w:r>
      <w:r>
        <w:rPr>
          <w:bCs/>
          <w:b/>
        </w:rPr>
        <w:t xml:space="preserve">Egypt Alexandria</w:t>
      </w:r>
      <w:r>
        <w:t xml:space="preserve">, access to high-performance computing clusters can be intermittent due to power fluctuations or internet connectivity issues in certain industrial zones. Consequently, Data Scientists must be adept at optimizing code for efficiency and leveraging cloud-based solutions (AWS, Azure) which have seen increased adoption in the region. The report notes a significant migration toward serverless architectures to reduce infrastructure maintenance overhead.</w:t>
      </w:r>
    </w:p>
    <w:bookmarkEnd w:id="24"/>
    <w:bookmarkEnd w:id="25"/>
    <w:bookmarkStart w:id="29" w:name="Xb0f33f49ccda9e6ff857787f37798e558f0b9eb"/>
    <w:p>
      <w:pPr>
        <w:pStyle w:val="Heading2"/>
      </w:pPr>
      <w:r>
        <w:t xml:space="preserve">4. Sector-Specific Applications in Egypt Alexandria</w:t>
      </w:r>
    </w:p>
    <w:p>
      <w:pPr>
        <w:pStyle w:val="FirstParagraph"/>
      </w:pPr>
      <w:r>
        <w:t xml:space="preserve">The impact of Data Science varies significantly across industries present in the city. Our analysis focused on three primary sectors:</w:t>
      </w:r>
    </w:p>
    <w:bookmarkStart w:id="26" w:name="maritime-and-logistics"/>
    <w:p>
      <w:pPr>
        <w:pStyle w:val="Heading3"/>
      </w:pPr>
      <w:r>
        <w:t xml:space="preserve">4.1 Maritime and Logistics</w:t>
      </w:r>
    </w:p>
    <w:p>
      <w:pPr>
        <w:pStyle w:val="FirstParagraph"/>
      </w:pPr>
      <w:r>
        <w:t xml:space="preserve">Alexandria’s economy is intrinsically linked to its ports. Data Scientists are employed to optimize supply chain logistics, reducing turnaround times for cargo ships. By analyzing historical shipping data, weather patterns, and customs clearance times, algorithms can predict bottlenecks before they occur. This application of data science directly contributes to the national economy by enhancing Egypt’s export capabilities.</w:t>
      </w:r>
    </w:p>
    <w:bookmarkEnd w:id="26"/>
    <w:bookmarkStart w:id="27" w:name="telecommunications"/>
    <w:p>
      <w:pPr>
        <w:pStyle w:val="Heading3"/>
      </w:pPr>
      <w:r>
        <w:t xml:space="preserve">4.2 Telecommunications</w:t>
      </w:r>
    </w:p>
    <w:p>
      <w:pPr>
        <w:pStyle w:val="FirstParagraph"/>
      </w:pPr>
      <w:r>
        <w:t xml:space="preserve">The telecom sector in Egypt is highly competitive. Data Scientists work extensively on network optimization and customer experience management. By analyzing call detail records (CDR) and internet usage patterns, companies can predict network congestion areas in densely populated parts of Alexandria, allowing for proactive infrastructure upgrades.</w:t>
      </w:r>
    </w:p>
    <w:bookmarkEnd w:id="27"/>
    <w:bookmarkStart w:id="28" w:name="healthcare-and-biotech"/>
    <w:p>
      <w:pPr>
        <w:pStyle w:val="Heading3"/>
      </w:pPr>
      <w:r>
        <w:t xml:space="preserve">4.3 Healthcare and Biotech</w:t>
      </w:r>
    </w:p>
    <w:p>
      <w:pPr>
        <w:pStyle w:val="FirstParagraph"/>
      </w:pPr>
      <w:r>
        <w:t xml:space="preserve">Alexandria University and other medical research centers are beginning to leverage data science for epidemiological studies. Predictive modeling is used to track disease outbreaks and manage hospital resource allocation, a lesson reinforced by global health crises. This area represents a frontier for Data Scientists in the region, combining public health policy with advanced analytics.</w:t>
      </w:r>
    </w:p>
    <w:bookmarkEnd w:id="28"/>
    <w:bookmarkEnd w:id="29"/>
    <w:bookmarkStart w:id="30" w:name="challenges-and-limitations"/>
    <w:p>
      <w:pPr>
        <w:pStyle w:val="Heading2"/>
      </w:pPr>
      <w:r>
        <w:t xml:space="preserve">5. Challenges and Limitations</w:t>
      </w:r>
    </w:p>
    <w:p>
      <w:pPr>
        <w:pStyle w:val="FirstParagraph"/>
      </w:pPr>
      <w:r>
        <w:t xml:space="preserve">The lab report must acknowledge the structural challenges faced by Data Scientists in</w:t>
      </w:r>
      <w:r>
        <w:t xml:space="preserve"> </w:t>
      </w:r>
      <w:r>
        <w:rPr>
          <w:bCs/>
          <w:b/>
        </w:rPr>
        <w:t xml:space="preserve">Egypt Alexandria</w:t>
      </w:r>
      <w:r>
        <w:t xml:space="preserve">:</w:t>
      </w:r>
    </w:p>
    <w:p>
      <w:pPr>
        <w:numPr>
          <w:ilvl w:val="0"/>
          <w:numId w:val="1002"/>
        </w:numPr>
        <w:pStyle w:val="Compact"/>
      </w:pPr>
      <w:r>
        <w:rPr>
          <w:bCs/>
          <w:b/>
        </w:rPr>
        <w:t xml:space="preserve">Data Quality:</w:t>
      </w:r>
      <w:r>
        <w:t xml:space="preserve">A significant portion of available data is unstructured or stored in legacy formats. Cleaning and preprocessing data often consumes up to 80% of a project's timeline.</w:t>
      </w:r>
    </w:p>
    <w:p>
      <w:pPr>
        <w:numPr>
          <w:ilvl w:val="0"/>
          <w:numId w:val="1002"/>
        </w:numPr>
        <w:pStyle w:val="Compact"/>
      </w:pPr>
      <w:r>
        <w:rPr>
          <w:bCs/>
          <w:b/>
        </w:rPr>
        <w:t xml:space="preserve">Talent Gap:</w:t>
      </w:r>
      <w:r>
        <w:t xml:space="preserve"> </w:t>
      </w:r>
      <w:r>
        <w:t xml:space="preserve">While the number of graduates is increasing, there remains a shortage of senior Data Scientists with specialized knowledge in deep learning and AI ethics. This leads to intense competition for talent and high turnover rates.</w:t>
      </w:r>
    </w:p>
    <w:p>
      <w:pPr>
        <w:numPr>
          <w:ilvl w:val="0"/>
          <w:numId w:val="1002"/>
        </w:numPr>
        <w:pStyle w:val="Compact"/>
      </w:pPr>
      <w:r>
        <w:rPr>
          <w:bCs/>
          <w:b/>
        </w:rPr>
        <w:t xml:space="preserve">Cultural Adoption:</w:t>
      </w:r>
      <w:r>
        <w:t xml:space="preserve">Data-driven decision-making is still gaining traction among traditional management layers in older Egyptian companies. Resistance to change can hinder the implementation of predictive models, requiring Data Scientists to also act as change managers and educators.</w:t>
      </w:r>
    </w:p>
    <w:bookmarkEnd w:id="30"/>
    <w:bookmarkStart w:id="31" w:name="future-outlook-and-recommendations"/>
    <w:p>
      <w:pPr>
        <w:pStyle w:val="Heading2"/>
      </w:pPr>
      <w:r>
        <w:t xml:space="preserve">6. Future Outlook and Recommendations</w:t>
      </w:r>
    </w:p>
    <w:p>
      <w:pPr>
        <w:pStyle w:val="FirstParagraph"/>
      </w:pPr>
      <w:r>
        <w:t xml:space="preserve">The trajectory for Data Science in</w:t>
      </w:r>
      <w:r>
        <w:t xml:space="preserve"> </w:t>
      </w:r>
      <w:r>
        <w:rPr>
          <w:bCs/>
          <w:b/>
        </w:rPr>
        <w:t xml:space="preserve">Egypt Alexandria</w:t>
      </w:r>
      <w:r>
        <w:t xml:space="preserve"> </w:t>
      </w:r>
      <w:r>
        <w:t xml:space="preserve">is positive. The government’s "Digital Egypt" initiative aims to create a digital economy worth billions, which will necessitate more sophisticated data architectures.</w:t>
      </w:r>
    </w:p>
    <w:p>
      <w:pPr>
        <w:pStyle w:val="BodyText"/>
      </w:pPr>
      <w:r>
        <w:rPr>
          <w:bCs/>
          <w:b/>
        </w:rPr>
        <w:t xml:space="preserve">Recommendations:</w:t>
      </w:r>
    </w:p>
    <w:p>
      <w:pPr>
        <w:numPr>
          <w:ilvl w:val="0"/>
          <w:numId w:val="1003"/>
        </w:numPr>
        <w:pStyle w:val="Compact"/>
      </w:pPr>
      <w:r>
        <w:rPr>
          <w:bCs/>
          <w:b/>
        </w:rPr>
        <w:t xml:space="preserve">Educational Reform:</w:t>
      </w:r>
    </w:p>
    <w:p>
      <w:pPr>
        <w:numPr>
          <w:ilvl w:val="0"/>
          <w:numId w:val="1003"/>
        </w:numPr>
        <w:pStyle w:val="Compact"/>
      </w:pPr>
      <w:r>
        <w:rPr>
          <w:bCs/>
          <w:b/>
        </w:rPr>
        <w:t xml:space="preserve">Data Governance:</w:t>
      </w:r>
      <w:r>
        <w:t xml:space="preserve">Firms must invest in robust data governance frameworks to ensure data privacy and security, aligning with emerging regulations such as the Egyptian Personal Data Protection Law.</w:t>
      </w:r>
    </w:p>
    <w:p>
      <w:pPr>
        <w:numPr>
          <w:ilvl w:val="0"/>
          <w:numId w:val="1003"/>
        </w:numPr>
        <w:pStyle w:val="Compact"/>
      </w:pPr>
      <w:r>
        <w:rPr>
          <w:bCs/>
          <w:b/>
        </w:rPr>
        <w:t xml:space="preserve">Cross-Sector Collaboration:</w:t>
      </w:r>
      <w:r>
        <w:t xml:space="preserve"> </w:t>
      </w:r>
      <w:r>
        <w:t xml:space="preserve">Encouraging collaboration between academia, government, and private sector tech hubs can accelerate innovation and share best practices across the city.</w:t>
      </w:r>
    </w:p>
    <w:bookmarkEnd w:id="31"/>
    <w:bookmarkStart w:id="32" w:name="conclusion"/>
    <w:p>
      <w:pPr>
        <w:pStyle w:val="Heading2"/>
      </w:pPr>
      <w:r>
        <w:t xml:space="preserve">7. Conclusion</w:t>
      </w:r>
    </w:p>
    <w:p>
      <w:pPr>
        <w:pStyle w:val="FirstParagraph"/>
      </w:pPr>
      <w:r>
        <w:t xml:space="preserve">The role of the Data Scientist in Egypt Alexandria is evolving from a niche technical position to a strategic business imperative. While challenges related to data infrastructure and talent exist, the region’s potential for growth is substantial. Success in this environment requires not only technical excellence but also cultural intelligence and adaptability. As Alexandria continues to modernize, Data Scientists will play a pivotal role in shaping its economic future, driving efficiency, innovation, and sustainable development.</w:t>
      </w:r>
    </w:p>
    <w:p>
      <w:pPr>
        <w:pStyle w:val="BodyText"/>
      </w:pPr>
      <w:r>
        <w:t xml:space="preserve">This lab report confirms that the integration of advanced data science methodologies within the specific socio-economic fabric of Egypt Alexandria is not just feasible but essential for continued regional prosperity.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in Egypt Alexandria</dc:title>
  <dc:creator/>
  <dc:language>en</dc:language>
  <cp:keywords/>
  <dcterms:created xsi:type="dcterms:W3CDTF">2026-07-29T11:01:23Z</dcterms:created>
  <dcterms:modified xsi:type="dcterms:W3CDTF">2026-07-29T11:01:23Z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