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Application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0" w:name="Xbbb482c5d6388bcaa29089c6fb5f73597bd1e8a"/>
    <w:p>
      <w:pPr>
        <w:pStyle w:val="Heading1"/>
      </w:pPr>
      <w:r>
        <w:t xml:space="preserve">Laboratory Report on the Professional Profile of the Data Scientist in Italy Naples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Technology Council of Campania</w:t>
      </w:r>
      <w:r>
        <w:br/>
      </w:r>
    </w:p>
    <w:p>
      <w:pPr>
        <w:pStyle w:val="BodyText"/>
      </w:pPr>
      <w:r>
        <w:t xml:space="preserve">From:Laboratory for Advanced Analytics and Socio-Economic Research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Evolution and Application of the Data Scientist Role in Italy Naples</dc:title>
  <dc:creator/>
  <dc:language>en</dc:language>
  <cp:keywords/>
  <dcterms:created xsi:type="dcterms:W3CDTF">2026-07-29T09:28:05Z</dcterms:created>
  <dcterms:modified xsi:type="dcterms:W3CDTF">2026-07-29T09:28:05Z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