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Italy</w:t>
      </w:r>
      <w:r>
        <w:t xml:space="preserve"> </w:t>
      </w:r>
      <w:r>
        <w:t xml:space="preserve">Rome</w:t>
      </w:r>
    </w:p>
    <w:bookmarkStart w:id="22" w:name="X061f7d551f1a27346bde494314c14f960eca874"/>
    <w:p>
      <w:pPr>
        <w:pStyle w:val="Heading1"/>
      </w:pPr>
      <w:r>
        <w:t xml:space="preserve">Laboratory Report: Technical Assessment and Strategic Integration of the Data Scientist Role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p>
    <w:p>
      <w:pPr>
        <w:pStyle w:val="BodyText"/>
      </w:pPr>
      <w:r>
        <w:t xml:space="preserve">From:</w:t>
      </w:r>
    </w:p>
    <w:p>
      <w:pPr>
        <w:pStyle w:val="BodyText"/>
      </w:pPr>
      <w:r>
        <w:t xml:space="preserve">: Human Resources and Data Analytics Department</w:t>
      </w:r>
      <w:r>
        <w:br/>
      </w:r>
      <w:r>
        <w:t xml:space="preserve">: Comprehensive Analysis of the Data Scientist Function within the Italy Rome Operational Hub</w:t>
      </w:r>
    </w:p>
    <w:p>
      <w:pPr>
        <w:pStyle w:val="BodyText"/>
      </w:pPr>
      <w:r>
        <w:t xml:space="preserve"> Abstract &amp;</w:t>
      </w:r>
    </w:p>
    <w:p>
      <w:pPr>
        <w:pStyle w:val="BodyText"/>
      </w:pPr>
      <w:r>
        <w:t xml:space="preserve">This lab report serves as a comprehensive evaluation of the critical role played by a</w:t>
      </w:r>
      <w:r>
        <w:t xml:space="preserve"> </w:t>
      </w:r>
      <w:r>
        <w:rPr>
          <w:bCs/>
          <w:b/>
        </w:rPr>
        <w:t xml:space="preserve">Data Scientist</w:t>
      </w:r>
      <w:r>
        <w:t xml:space="preserve">, with specific focus on its application, necessity, and operational impact within the unique socio-economic and technological landscape of</w:t>
      </w:r>
      <w:r>
        <w:t xml:space="preserve"> </w:t>
      </w:r>
      <w:r>
        <w:rPr>
          <w:bCs/>
          <w:b/>
        </w:rPr>
        <w:t xml:space="preserve">Italy Rome</w:t>
      </w:r>
      <w:r>
        <w:t xml:space="preserve">. As metropolitan hubs in Europe increasingly pivot towards data-driven decision-making frameworks, understanding the localized nuances of this profession is paramount. This document outlines the technical requirements, cultural adaptations required for a</w:t>
      </w:r>
      <w:r>
        <w:t xml:space="preserve"> </w:t>
      </w:r>
      <w:r>
        <w:rPr>
          <w:bCs/>
          <w:b/>
        </w:rPr>
        <w:t xml:space="preserve">Data Scientist</w:t>
      </w:r>
      <w:r>
        <w:t xml:space="preserve">, and the strategic advantages conferred by establishing or expanding such roles in</w:t>
      </w:r>
      <w:r>
        <w:t xml:space="preserve"> </w:t>
      </w:r>
      <w:r>
        <w:rPr>
          <w:bCs/>
          <w:b/>
        </w:rPr>
        <w:t xml:space="preserve">Italy Rome</w:t>
      </w:r>
      <w:r>
        <w:t xml:space="preserve">. The findings suggest that integrating a specialized Data Science unit in this region can significantly enhance operational efficiency, foster innovation in local sectors such as tourism, logistics, and public administration.</w:t>
      </w:r>
    </w:p>
    <w:p>
      <w:pPr>
        <w:pStyle w:val="BodyText"/>
      </w:pPr>
      <w:r>
        <w:t xml:space="preserve">  1. Laboratory Objective</w:t>
      </w:r>
    </w:p>
    <w:p>
      <w:pPr>
        <w:pStyle w:val="BodyText"/>
      </w:pPr>
      <w:r>
        <w:t xml:space="preserve">The primary objective of this report is to define the scope of the</w:t>
      </w:r>
      <w:r>
        <w:t xml:space="preserve"> </w:t>
      </w:r>
      <w:r>
        <w:rPr>
          <w:bCs/>
          <w:b/>
        </w:rPr>
        <w:t xml:space="preserve">Data Scientist</w:t>
      </w:r>
      <w:r>
        <w:t xml:space="preserve"> </w:t>
      </w:r>
      <w:r>
        <w:t xml:space="preserve">position within the context of</w:t>
      </w:r>
      <w:r>
        <w:t xml:space="preserve"> </w:t>
      </w:r>
      <w:r>
        <w:rPr>
          <w:bCs/>
          <w:b/>
        </w:rPr>
        <w:t xml:space="preserve">Italy Rome</w:t>
      </w:r>
      <w:r>
        <w:t xml:space="preserve">. Specifically, we aim to:</w:t>
      </w:r>
    </w:p>
    <w:p>
      <w:pPr>
        <w:numPr>
          <w:ilvl w:val="0"/>
          <w:numId w:val="1001"/>
        </w:numPr>
        <w:pStyle w:val="Compact"/>
      </w:pPr>
      <w:r>
        <w:t xml:space="preserve">Analyze the specific data challenges faced by organizations operating in</w:t>
      </w:r>
      <w:r>
        <w:t xml:space="preserve"> </w:t>
      </w:r>
      <w:r>
        <w:rPr>
          <w:bCs/>
          <w:b/>
        </w:rPr>
        <w:t xml:space="preserve">Italy Rome</w:t>
      </w:r>
      <w:r>
        <w:t xml:space="preserve">.</w:t>
      </w:r>
    </w:p>
    <w:p>
      <w:pPr>
        <w:pStyle w:val="FirstParagraph"/>
      </w:pPr>
      <w:r>
        <w:t xml:space="preserve">  2. Methodology and Contextual Analysis</w:t>
      </w:r>
    </w:p>
    <w:p>
      <w:pPr>
        <w:pStyle w:val="BodyText"/>
      </w:pPr>
      <w:r>
        <w:t xml:space="preserve">To accurately assess the role of a</w:t>
      </w:r>
      <w:r>
        <w:t xml:space="preserve"> </w:t>
      </w:r>
      <w:r>
        <w:rPr>
          <w:bCs/>
          <w:b/>
        </w:rPr>
        <w:t xml:space="preserve">Data Scientist</w:t>
      </w:r>
      <w:r>
        <w:t xml:space="preserve">, we employed a multi-faceted research methodology tailored to the</w:t>
      </w:r>
      <w:r>
        <w:t xml:space="preserve"> </w:t>
      </w:r>
      <w:r>
        <w:rPr>
          <w:bCs/>
          <w:b/>
        </w:rPr>
        <w:t xml:space="preserve">Italy Rome</w:t>
      </w:r>
      <w:r>
        <w:t xml:space="preserve"> </w:t>
      </w:r>
      <w:r>
        <w:t xml:space="preserve">environment. The study involved:</w:t>
      </w:r>
    </w:p>
    <w:p>
      <w:pPr>
        <w:pStyle w:val="BodyText"/>
      </w:pPr>
      <w:r>
        <w:br/>
      </w:r>
      <w:r>
        <w:br/>
      </w:r>
      <w:r>
        <w:t xml:space="preserve">.</w:t>
      </w:r>
    </w:p>
    <w:p>
      <w:pPr>
        <w:pStyle w:val="BodyText"/>
      </w:pPr>
      <w:r>
        <w:t xml:space="preserve">.</w:t>
      </w:r>
    </w:p>
    <w:p>
      <w:pPr>
        <w:pStyle w:val="BodyText"/>
      </w:pPr>
      <w:r>
        <w:t xml:space="preserve">  3. Defining the Data Scientist Role in Italy Rome</w:t>
      </w:r>
    </w:p>
    <w:p>
      <w:pPr>
        <w:pStyle w:val="BodyText"/>
      </w:pPr>
      <w:r>
        <w:t xml:space="preserve">A</w:t>
      </w:r>
      <w:r>
        <w:t xml:space="preserve"> </w:t>
      </w:r>
      <w:r>
        <w:rPr>
          <w:bCs/>
          <w:b/>
        </w:rPr>
        <w:t xml:space="preserve">Data Scientist</w:t>
      </w:r>
      <w:r>
        <w:t xml:space="preserve"> </w:t>
      </w:r>
      <w:r>
        <w:t xml:space="preserve">is not merely a coder or statistician; they are strategic thinkers who translate complex data into actionable business insights. In the context of</w:t>
      </w:r>
      <w:r>
        <w:t xml:space="preserve"> </w:t>
      </w:r>
      <w:r>
        <w:rPr>
          <w:bCs/>
          <w:b/>
        </w:rPr>
        <w:t xml:space="preserve">Italy Rome</w:t>
      </w:r>
      <w:r>
        <w:t xml:space="preserve">, this role requires a distinct set of competencies:</w:t>
      </w:r>
    </w:p>
    <w:bookmarkStart w:id="20" w:name="technical-proficiency"/>
    <w:p>
      <w:pPr>
        <w:pStyle w:val="Heading3"/>
      </w:pPr>
      <w:r>
        <w:t xml:space="preserve">  3.1 Technical Proficiency</w:t>
      </w:r>
    </w:p>
    <w:p>
      <w:pPr>
        <w:pStyle w:val="FirstParagraph"/>
      </w:pPr>
      <w:r>
        <w:t xml:space="preserve">.</w:t>
      </w:r>
    </w:p>
    <w:p>
      <w:pPr>
        <w:pStyle w:val="BodyText"/>
      </w:pPr>
      <w:r>
        <w:t xml:space="preserve">The</w:t>
      </w:r>
      <w:r>
        <w:t xml:space="preserve"> </w:t>
      </w:r>
      <w:r>
        <w:rPr>
          <w:bCs/>
          <w:b/>
        </w:rPr>
        <w:t xml:space="preserve">Data Scientist</w:t>
      </w:r>
      <w:r>
        <w:t xml:space="preserve"> </w:t>
      </w:r>
      <w:r>
        <w:t xml:space="preserve">must possess advanced skills in Python, R, SQL, and machine learning frameworks such as TensorFlow or PyTorch. However, technical prowess alone is insufficient. The ability to handle large datasets derived from IoT sensors in Roman traffic systems or historical archives in local museums is crucial.</w:t>
      </w:r>
    </w:p>
    <w:bookmarkEnd w:id="20"/>
    <w:bookmarkStart w:id="21" w:name="cultural-and-linguistic-adaptation"/>
    <w:p>
      <w:pPr>
        <w:pStyle w:val="Heading3"/>
      </w:pPr>
      <w:r>
        <w:t xml:space="preserve">  3.2 Cultural and Linguistic Adaptation</w:t>
      </w:r>
    </w:p>
    <w:p>
      <w:pPr>
        <w:pStyle w:val="FirstParagraph"/>
      </w:pPr>
      <w:r>
        <w:t xml:space="preserve">.</w:t>
      </w:r>
    </w:p>
    <w:p>
      <w:pPr>
        <w:pStyle w:val="BodyText"/>
      </w:pPr>
      <w:r>
        <w:t xml:space="preserve">Given the specific location of</w:t>
      </w:r>
      <w:r>
        <w:t xml:space="preserve"> </w:t>
      </w:r>
      <w:r>
        <w:rPr>
          <w:bCs/>
          <w:b/>
        </w:rPr>
        <w:t xml:space="preserve">Italy Rome</w:t>
      </w:r>
      <w:r>
        <w:t xml:space="preserve">, a</w:t>
      </w:r>
      <w:r>
        <w:t xml:space="preserve"> </w:t>
      </w:r>
      <w:r>
        <w:rPr>
          <w:bCs/>
          <w:b/>
        </w:rPr>
        <w:t xml:space="preserve">Data Scientist</w:t>
      </w:r>
      <w:r>
        <w:t xml:space="preserve"> </w:t>
      </w:r>
      <w:r>
        <w:t xml:space="preserve">must navigate the Italian business culture, which values relationships and nuanced communication. Fluency in Italian is often required to gather qualitative data through interviews or surveys, ensuring that quantitative models are grounded in local realities.</w:t>
      </w:r>
    </w:p>
    <w:p>
      <w:pPr>
        <w:pStyle w:val="BodyText"/>
      </w:pPr>
      <w:r>
        <w:t xml:space="preserve">.</w:t>
      </w:r>
    </w:p>
    <w:p>
      <w:pPr>
        <w:pStyle w:val="BodyText"/>
      </w:pPr>
      <w:r>
        <w:t xml:space="preserve">  4. Application Areas in Italy Rome</w:t>
      </w:r>
    </w:p>
    <w:p>
      <w:pPr>
        <w:pStyle w:val="BodyText"/>
      </w:pPr>
      <w:r>
        <w:t xml:space="preserve">The utility of a</w:t>
      </w:r>
      <w:r>
        <w:t xml:space="preserve"> </w:t>
      </w:r>
      <w:r>
        <w:rPr>
          <w:bCs/>
          <w:b/>
        </w:rPr>
        <w:t xml:space="preserve">Data Scientist</w:t>
      </w:r>
      <w:r>
        <w:t xml:space="preserve"> </w:t>
      </w:r>
      <w:r>
        <w:t xml:space="preserve">extends across various sectors prominent in</w:t>
      </w:r>
      <w:r>
        <w:t xml:space="preserve"> </w:t>
      </w:r>
      <w:r>
        <w:rPr>
          <w:bCs/>
          <w:b/>
        </w:rPr>
        <w:t xml:space="preserve">Italy Rome</w:t>
      </w:r>
      <w:r>
        <w:t xml:space="preserve">:</w:t>
      </w:r>
    </w:p>
    <w:p>
      <w:pPr>
        <w:pStyle w:val="BodyText"/>
      </w:pPr>
      <w:r>
        <w:t xml:space="preserve">.</w:t>
      </w:r>
    </w:p>
    <w:p>
      <w:pPr>
        <w:pStyle w:val="BodyText"/>
      </w:pPr>
      <w:r>
        <w:br/>
      </w:r>
      <w:r>
        <w:br/>
      </w:r>
      <w:r>
        <w:t xml:space="preserve">.</w:t>
      </w:r>
    </w:p>
    <w:p>
      <w:pPr>
        <w:pStyle w:val="BodyText"/>
      </w:pPr>
      <w:r>
        <w:t xml:space="preserve">.</w:t>
      </w:r>
    </w:p>
    <w:p>
      <w:pPr>
        <w:pStyle w:val="BodyText"/>
      </w:pPr>
      <w:r>
        <w:t xml:space="preserve">  5. Challenges and Mitigation Strategies</w:t>
      </w:r>
    </w:p>
    <w:p>
      <w:pPr>
        <w:pStyle w:val="BodyText"/>
      </w:pPr>
      <w:r>
        <w:t xml:space="preserve">While the potential is vast, implementing a</w:t>
      </w:r>
      <w:r>
        <w:t xml:space="preserve"> </w:t>
      </w:r>
      <w:r>
        <w:rPr>
          <w:bCs/>
          <w:b/>
        </w:rPr>
        <w:t xml:space="preserve">Data Scientist</w:t>
      </w:r>
      <w:r>
        <w:t xml:space="preserve"> </w:t>
      </w:r>
      <w:r>
        <w:t xml:space="preserve">role in</w:t>
      </w:r>
      <w:r>
        <w:t xml:space="preserve"> </w:t>
      </w:r>
      <w:r>
        <w:rPr>
          <w:bCs/>
          <w:b/>
        </w:rPr>
        <w:t xml:space="preserve">Italy Rome</w:t>
      </w:r>
      <w:r>
        <w:t xml:space="preserve">. comes with challenges:</w:t>
      </w:r>
    </w:p>
    <w:p>
      <w:pPr>
        <w:pStyle w:val="BodyText"/>
      </w:pPr>
      <w:r>
        <w:t xml:space="preserve">.</w:t>
      </w:r>
    </w:p>
    <w:p>
      <w:pPr>
        <w:pStyle w:val="FirstParagraph"/>
      </w:pPr>
      <w:r>
        <w:br/>
      </w:r>
      <w:r>
        <w:t xml:space="preserve">.</w:t>
      </w:r>
    </w:p>
    <w:p>
      <w:pPr>
        <w:pStyle w:val="BodyText"/>
      </w:pPr>
      <w:r>
        <w:t xml:space="preserve">  6. Conclusion and Recommendations</w:t>
      </w:r>
    </w:p>
    <w:p>
      <w:pPr>
        <w:pStyle w:val="BodyText"/>
      </w:pPr>
      <w:r>
        <w:t xml:space="preserve">In conclusion, the integration of a</w:t>
      </w:r>
      <w:r>
        <w:t xml:space="preserve"> </w:t>
      </w:r>
      <w:r>
        <w:rPr>
          <w:bCs/>
          <w:b/>
        </w:rPr>
        <w:t xml:space="preserve">Data Scientist</w:t>
      </w:r>
      <w:r>
        <w:t xml:space="preserve"> </w:t>
      </w:r>
      <w:r>
        <w:t xml:space="preserve">into the operational framework of organizations based in</w:t>
      </w:r>
      <w:r>
        <w:t xml:space="preserve"> </w:t>
      </w:r>
      <w:r>
        <w:rPr>
          <w:bCs/>
          <w:b/>
        </w:rPr>
        <w:t xml:space="preserve">Italy Rome</w:t>
      </w:r>
      <w:r>
        <w:t xml:space="preserve">. is not just a technological upgrade but a strategic imperative. The unique data landscape of</w:t>
      </w:r>
    </w:p>
    <w:p>
      <w:pPr>
        <w:pStyle w:val="BodyText"/>
      </w:pPr>
      <w:r>
        <w:t xml:space="preserve">. Italy Rome—rich in historical data, complex urban dynamics, and vibrant economic activity—provides fertile ground for data-driven innovation. We recommend that stakeholders prioritize the recruitment and training of Data Scientists who are culturally aligned with</w:t>
      </w:r>
      <w:r>
        <w:t xml:space="preserve"> </w:t>
      </w:r>
      <w:r>
        <w:rPr>
          <w:bCs/>
          <w:b/>
        </w:rPr>
        <w:t xml:space="preserve">. Italy Rome</w:t>
      </w:r>
      <w:r>
        <w:t xml:space="preserve">, ensuring that they can bridge the gap between raw data and meaningful local impact.</w:t>
      </w:r>
    </w:p>
    <w:p>
      <w:pPr>
        <w:pStyle w:val="BodyText"/>
      </w:pPr>
      <w:r>
        <w:t xml:space="preserve">By leveraging the expertise of a</w:t>
      </w:r>
      <w:r>
        <w:t xml:space="preserve"> </w:t>
      </w:r>
      <w:r>
        <w:rPr>
          <w:bCs/>
          <w:b/>
        </w:rPr>
        <w:t xml:space="preserve">Data Scientist</w:t>
      </w:r>
      <w:r>
        <w:t xml:space="preserve">, entities in</w:t>
      </w:r>
      <w:r>
        <w:t xml:space="preserve"> </w:t>
      </w:r>
      <w:r>
        <w:rPr>
          <w:bCs/>
          <w:b/>
        </w:rPr>
        <w:t xml:space="preserve">. Italy Rome</w:t>
      </w:r>
      <w:r>
        <w:t xml:space="preserve">. can optimize processes, enhance customer experiences, and contribute to the broader digital transformation of the region. This lab report underscores that success depends on a holistic approach that combines technical excellence with deep contextual understanding.</w:t>
      </w:r>
    </w:p>
    <w:p>
      <w:r>
        <w:pict>
          <v:rect style="width:0;height:1.5pt" o:hralign="center" o:hrstd="t" o:hr="t"/>
        </w:pict>
      </w:r>
    </w:p>
    <w:p>
      <w:pPr>
        <w:pStyle w:val="FirstParagraph"/>
      </w:pPr>
      <w:r>
        <w:br/>
      </w:r>
      <w:r>
        <w:t xml:space="preserve">.</w:t>
      </w:r>
    </w:p>
    <w:p>
      <w:pPr>
        <w:pStyle w:val="BodyText"/>
      </w:pPr>
      <w:r>
        <w:rPr>
          <w:iCs/>
          <w:i/>
        </w:rPr>
        <w:t xml:space="preserve">End of Lab Report</w:t>
      </w:r>
      <w:r>
        <w:t xml:space="preserve">.</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Italy Rome</dc:title>
  <dc:creator/>
  <dc:language>en</dc:language>
  <cp:keywords/>
  <dcterms:created xsi:type="dcterms:W3CDTF">2026-07-29T02:46:32Z</dcterms:created>
  <dcterms:modified xsi:type="dcterms:W3CDTF">2026-07-29T02:46:32Z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