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Analysis</w:t>
      </w:r>
      <w:r>
        <w:t xml:space="preserve"> </w:t>
      </w:r>
      <w:r>
        <w:t xml:space="preserve">in</w:t>
      </w:r>
      <w:r>
        <w:t xml:space="preserve"> </w:t>
      </w:r>
      <w:r>
        <w:t xml:space="preserve">Japan</w:t>
      </w:r>
      <w:r>
        <w:t xml:space="preserve"> </w:t>
      </w:r>
      <w:r>
        <w:t xml:space="preserve">Osaka</w:t>
      </w:r>
    </w:p>
    <w:bookmarkStart w:id="20" w:name="Xad66207ea539d5b6729a791bbc9a388cd5dc886"/>
    <w:p>
      <w:pPr>
        <w:pStyle w:val="Heading1"/>
      </w:pPr>
      <w:r>
        <w:t xml:space="preserve">Laboratory Report on Data Science Methodologies and Market Applications for a Data Scientist in Japan, Osaka</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Comprehensive Analysis of the Role, Challenges, and Opportunities for a Data Scientist Operating within the dynamic technological hub of Japan.</w:t>
      </w:r>
    </w:p>
    <w:p>
      <w:pPr>
        <w:pStyle w:val="BodyText"/>
      </w:pPr>
      <w:r>
        <w:rPr>
          <w:bCs/>
          <w:b/>
        </w:rPr>
        <w:t xml:space="preserve">Affiliation:</w:t>
      </w:r>
      <w:r>
        <w:t xml:space="preserve"> </w:t>
      </w:r>
      <w:r>
        <w:t xml:space="preserve">Osaka Innovation Lab &amp; Analytics Center</w:t>
      </w:r>
    </w:p>
    <w:bookmarkEnd w:id="20"/>
    <w:bookmarkStart w:id="21" w:name="executive-summary"/>
    <w:p>
      <w:pPr>
        <w:pStyle w:val="Heading2"/>
      </w:pPr>
      <w:r>
        <w:t xml:space="preserve">1. Executive Summary</w:t>
      </w:r>
    </w:p>
    <w:p>
      <w:pPr>
        <w:pStyle w:val="FirstParagraph"/>
      </w:pPr>
      <w:r>
        <w:t xml:space="preserve">This lab report serves as a comprehensive documentation of the operational, technical, and cultural frameworks required for a professional Data Scientist to function effectively within Japan, with a specific focus on the metropolitan area of Osaka. As global industries increasingly rely on data-driven decision-making, the role of the</w:t>
      </w:r>
      <w:r>
        <w:t xml:space="preserve"> </w:t>
      </w:r>
      <w:r>
        <w:t xml:space="preserve">Data Scientist</w:t>
      </w:r>
      <w:r>
        <w:t xml:space="preserve"> </w:t>
      </w:r>
      <w:r>
        <w:t xml:space="preserve">has transitioned from a niche technical position to a core strategic asset. However, executing this role in</w:t>
      </w:r>
      <w:r>
        <w:t xml:space="preserve"> </w:t>
      </w:r>
      <w:r>
        <w:t xml:space="preserve">Japan</w:t>
      </w:r>
      <w:r>
        <w:t xml:space="preserve"> </w:t>
      </w:r>
      <w:r>
        <w:t xml:space="preserve">presents unique challenges regarding language barriers, cultural nuances in communication, and specific regulatory environments such as the Act on Protection of Personal Information (APPI). Furthermore, while Tokyo is often cited as the primary tech hub, Osaka is rapidly emerging as a critical center for fintech, logistics analytics, and smart city initiatives. This report outlines the necessary competencies for a</w:t>
      </w:r>
      <w:r>
        <w:t xml:space="preserve"> </w:t>
      </w:r>
      <w:r>
        <w:t xml:space="preserve">Data Scientist</w:t>
      </w:r>
      <w:r>
        <w:t xml:space="preserve">, analyzes the specific ecosystem of</w:t>
      </w:r>
      <w:r>
        <w:t xml:space="preserve"> </w:t>
      </w:r>
      <w:r>
        <w:t xml:space="preserve">Japan</w:t>
      </w:r>
      <w:r>
        <w:t xml:space="preserve">, and highlights why Osaka provides a distinct advantage for innovation compared to other Japanese cities.</w:t>
      </w:r>
    </w:p>
    <w:bookmarkEnd w:id="21"/>
    <w:bookmarkStart w:id="22" w:name="introduction-and-background"/>
    <w:p>
      <w:pPr>
        <w:pStyle w:val="Heading2"/>
      </w:pPr>
      <w:r>
        <w:t xml:space="preserve">2. Introduction and Background</w:t>
      </w:r>
    </w:p>
    <w:p>
      <w:pPr>
        <w:pStyle w:val="FirstParagraph"/>
      </w:pPr>
      <w:r>
        <w:t xml:space="preserve">The integration of artificial intelligence (AI) and machine learning (ML) into traditional Japanese industries has accelerated significantly in recent years. The concept of Society 5.0, proposed by the Japanese government, emphasizes a human-centered system that balances economic advancement with the resolution of social problems by using advanced technologies such as big data and IoT. For a</w:t>
      </w:r>
      <w:r>
        <w:t xml:space="preserve"> </w:t>
      </w:r>
      <w:r>
        <w:t xml:space="preserve">Data Scientist</w:t>
      </w:r>
      <w:r>
        <w:t xml:space="preserve">, this macro-economic policy creates both opportunities and obligations.</w:t>
      </w:r>
    </w:p>
    <w:p>
      <w:pPr>
        <w:pStyle w:val="BodyText"/>
      </w:pPr>
      <w:r>
        <w:rPr>
          <w:bCs/>
          <w:b/>
        </w:rPr>
        <w:t xml:space="preserve">Japan</w:t>
      </w:r>
      <w:r>
        <w:t xml:space="preserve">'s labor market is currently experiencing a paradox: there is a severe shortage of IT professionals, yet companies struggle to adapt their corporate cultures to integrate modern data methodologies. Traditional hierarchical structures (Nemawashi) often conflict with the agile, iterative nature of data science projects. Therefore, understanding the cultural context is just as vital for a</w:t>
      </w:r>
      <w:r>
        <w:t xml:space="preserve"> </w:t>
      </w:r>
      <w:r>
        <w:t xml:space="preserve">Data Scientist</w:t>
      </w:r>
      <w:r>
        <w:t xml:space="preserve"> </w:t>
      </w:r>
      <w:r>
        <w:t xml:space="preserve">as mastering Python or R.</w:t>
      </w:r>
    </w:p>
    <w:p>
      <w:pPr>
        <w:pStyle w:val="BodyText"/>
      </w:pPr>
      <w:r>
        <w:rPr>
          <w:bCs/>
          <w:b/>
        </w:rPr>
        <w:t xml:space="preserve">Osaka</w:t>
      </w:r>
      <w:r>
        <w:t xml:space="preserve">, historically known as "Japan's Kitchen," is transforming into "Japan’s Innovation Capital." With significant government investment in Osaka Prefecture to create the Woven City initiative and smart city projects, the demand for data analytics in transportation, healthcare, and retail has surged. This report aims to provide a structured analysis of how a</w:t>
      </w:r>
      <w:r>
        <w:t xml:space="preserve"> </w:t>
      </w:r>
      <w:r>
        <w:t xml:space="preserve">Data Scientist</w:t>
      </w:r>
      <w:r>
        <w:t xml:space="preserve"> </w:t>
      </w:r>
      <w:r>
        <w:t xml:space="preserve">can navigate these specific regional dynamics.</w:t>
      </w:r>
    </w:p>
    <w:bookmarkEnd w:id="22"/>
    <w:bookmarkStart w:id="26" w:name="methodology-and-technical-frameworks"/>
    <w:p>
      <w:pPr>
        <w:pStyle w:val="Heading2"/>
      </w:pPr>
      <w:r>
        <w:t xml:space="preserve">3. Methodology and Technical Frameworks</w:t>
      </w:r>
    </w:p>
    <w:p>
      <w:pPr>
        <w:pStyle w:val="FirstParagraph"/>
      </w:pPr>
      <w:r>
        <w:t xml:space="preserve">In this lab simulation, we evaluate the standard workflow of a</w:t>
      </w:r>
      <w:r>
        <w:t xml:space="preserve"> </w:t>
      </w:r>
      <w:r>
        <w:t xml:space="preserve">Data Scientist</w:t>
      </w:r>
      <w:r>
        <w:t xml:space="preserve"> </w:t>
      </w:r>
      <w:r>
        <w:t xml:space="preserve">operating in an enterprise environment within Japan.</w:t>
      </w:r>
    </w:p>
    <w:bookmarkStart w:id="23" w:name="data-collection-and-compliance-appi"/>
    <w:p>
      <w:pPr>
        <w:pStyle w:val="Heading3"/>
      </w:pPr>
      <w:r>
        <w:t xml:space="preserve">3.1 Data Collection and Compliance (APPI)</w:t>
      </w:r>
    </w:p>
    <w:p>
      <w:pPr>
        <w:pStyle w:val="FirstParagraph"/>
      </w:pPr>
      <w:r>
        <w:t xml:space="preserve">The first step involves data acquisition. In Japan, the Act on Protection of Personal Information (APPI) is strictly enforced. A</w:t>
      </w:r>
      <w:r>
        <w:t xml:space="preserve"> </w:t>
      </w:r>
      <w:r>
        <w:t xml:space="preserve">Data Scientist</w:t>
      </w:r>
      <w:r>
        <w:t xml:space="preserve"> </w:t>
      </w:r>
      <w:r>
        <w:t xml:space="preserve">must ensure that all datasets used in Osaka-based projects comply with these regulations. Unlike GDPR in Europe, APPI has specific nuances regarding pseudonymization and consent management that require careful legal interpretation before any analytical work begins.</w:t>
      </w:r>
    </w:p>
    <w:bookmarkEnd w:id="23"/>
    <w:bookmarkStart w:id="24" w:name="X2ea3515d85c7059e18930d949f955f288f77a6e"/>
    <w:p>
      <w:pPr>
        <w:pStyle w:val="Heading3"/>
      </w:pPr>
      <w:r>
        <w:t xml:space="preserve">3.2 Statistical Analysis and Machine Learning</w:t>
      </w:r>
    </w:p>
    <w:p>
      <w:pPr>
        <w:pStyle w:val="FirstParagraph"/>
      </w:pPr>
      <w:r>
        <w:t xml:space="preserve">The core technical responsibility involves building predictive models. In the context of Osaka’s robust logistics sector (home to major companies like Yamato Transport and Sagawa Express), a</w:t>
      </w:r>
      <w:r>
        <w:t xml:space="preserve"> </w:t>
      </w:r>
      <w:r>
        <w:t xml:space="preserve">Data Scientist</w:t>
      </w:r>
      <w:r>
        <w:t xml:space="preserve"> </w:t>
      </w:r>
      <w:r>
        <w:t xml:space="preserve">might focus on route optimization algorithms. These models require high-quality historical data, which can be fragmented across legacy systems common in older Japanese corporations (Zako). Cleaning this data requires patience and advanced SQL skills.</w:t>
      </w:r>
    </w:p>
    <w:bookmarkEnd w:id="24"/>
    <w:bookmarkStart w:id="25" w:name="visualization-and-communication"/>
    <w:p>
      <w:pPr>
        <w:pStyle w:val="Heading3"/>
      </w:pPr>
      <w:r>
        <w:t xml:space="preserve">3.3 Visualization and Communication</w:t>
      </w:r>
    </w:p>
    <w:p>
      <w:pPr>
        <w:pStyle w:val="FirstParagraph"/>
      </w:pPr>
      <w:r>
        <w:t xml:space="preserve">Data visualization is not merely about aesthetics; it is about clarity. In Japanese business culture, direct confrontation or overly simplistic conclusions can be perceived as disrespectful or incomplete. Therefore, a</w:t>
      </w:r>
      <w:r>
        <w:t xml:space="preserve"> </w:t>
      </w:r>
      <w:r>
        <w:t xml:space="preserve">Data Scientist</w:t>
      </w:r>
      <w:r>
        <w:t xml:space="preserve"> </w:t>
      </w:r>
      <w:r>
        <w:t xml:space="preserve">must present findings through detailed dashboards (using tools like Tableau or PowerBI) that allow stakeholders to explore the data themselves. The report format in Japan often favors comprehensive documentation over brief executive summaries.</w:t>
      </w:r>
    </w:p>
    <w:bookmarkEnd w:id="25"/>
    <w:bookmarkEnd w:id="26"/>
    <w:bookmarkStart w:id="30" w:name="case-study-the-osaka-ecosystem"/>
    <w:p>
      <w:pPr>
        <w:pStyle w:val="Heading2"/>
      </w:pPr>
      <w:r>
        <w:t xml:space="preserve">4. Case Study: The Osaka Ecosystem</w:t>
      </w:r>
    </w:p>
    <w:p>
      <w:pPr>
        <w:pStyle w:val="FirstParagraph"/>
      </w:pPr>
      <w:r>
        <w:t xml:space="preserve">To illustrate the practical application of data science, we examine the specific advantages of operating in Osaka compared to other regions in Japan.</w:t>
      </w:r>
    </w:p>
    <w:bookmarkStart w:id="27" w:name="fintech-and-banking"/>
    <w:p>
      <w:pPr>
        <w:pStyle w:val="Heading3"/>
      </w:pPr>
      <w:r>
        <w:t xml:space="preserve">4.1 Fintech and Banking</w:t>
      </w:r>
    </w:p>
    <w:p>
      <w:pPr>
        <w:pStyle w:val="FirstParagraph"/>
      </w:pPr>
      <w:r>
        <w:t xml:space="preserve">Oha (Osaka) is a historic financial hub. Major banks such as Mizuho and Resona have their roots here, though many headquarters are now consolidated in Tokyo. However, the regional branches in Osaka are heavily investing in data analytics to serve local small-to-medium enterprises (SMEs). A</w:t>
      </w:r>
      <w:r>
        <w:t xml:space="preserve"> </w:t>
      </w:r>
      <w:r>
        <w:t xml:space="preserve">Data Scientist</w:t>
      </w:r>
      <w:r>
        <w:t xml:space="preserve"> </w:t>
      </w:r>
      <w:r>
        <w:t xml:space="preserve">working here might develop credit scoring models that utilize alternative data points (such as supply chain logistics from local ports) rather than traditional financial statements.</w:t>
      </w:r>
    </w:p>
    <w:bookmarkEnd w:id="27"/>
    <w:bookmarkStart w:id="28" w:name="smart-city-and-iot-integration"/>
    <w:p>
      <w:pPr>
        <w:pStyle w:val="Heading3"/>
      </w:pPr>
      <w:r>
        <w:t xml:space="preserve">4.2 Smart City and IoT Integration</w:t>
      </w:r>
    </w:p>
    <w:p>
      <w:pPr>
        <w:pStyle w:val="FirstParagraph"/>
      </w:pPr>
      <w:r>
        <w:t xml:space="preserve">The Osaka Metro system is a prime candidate for predictive maintenance analytics. By applying time-series analysis to sensor data from trains, a</w:t>
      </w:r>
      <w:r>
        <w:t xml:space="preserve"> </w:t>
      </w:r>
      <w:r>
        <w:t xml:space="preserve">Data Scientist</w:t>
      </w:r>
      <w:r>
        <w:t xml:space="preserve"> </w:t>
      </w:r>
      <w:r>
        <w:t xml:space="preserve">can predict mechanical failures before they occur, enhancing safety and efficiency. This aligns with the Japanese cultural value of "Monozukuri" (the art of making things) combined with modern digital infrastructure.</w:t>
      </w:r>
    </w:p>
    <w:bookmarkEnd w:id="28"/>
    <w:bookmarkStart w:id="29" w:name="retail-and-consumer-behavior"/>
    <w:p>
      <w:pPr>
        <w:pStyle w:val="Heading3"/>
      </w:pPr>
      <w:r>
        <w:t xml:space="preserve">4.3 Retail and Consumer Behavior</w:t>
      </w:r>
    </w:p>
    <w:p>
      <w:pPr>
        <w:pStyle w:val="FirstParagraph"/>
      </w:pPr>
      <w:r>
        <w:t xml:space="preserve">Okinoto markets in Osaka are dense and highly competitive. Retailers utilize computer vision and POS data to optimize inventory. For a foreign or even local</w:t>
      </w:r>
      <w:r>
        <w:t xml:space="preserve"> </w:t>
      </w:r>
      <w:r>
        <w:t xml:space="preserve">Data Scientist</w:t>
      </w:r>
      <w:r>
        <w:t xml:space="preserve">, understanding the seasonal nuances of Japanese consumer behavior (such as Obon, Golden Week, and New Year traditions) is crucial for accurate forecasting.</w:t>
      </w:r>
    </w:p>
    <w:bookmarkEnd w:id="29"/>
    <w:bookmarkEnd w:id="30"/>
    <w:bookmarkStart w:id="31" w:name="challenges-and-cultural-adaptation"/>
    <w:p>
      <w:pPr>
        <w:pStyle w:val="Heading2"/>
      </w:pPr>
      <w:r>
        <w:t xml:space="preserve">5. Challenges and Cultural Adaptation</w:t>
      </w:r>
    </w:p>
    <w:p>
      <w:pPr>
        <w:pStyle w:val="FirstParagraph"/>
      </w:pPr>
      <w:r>
        <w:t xml:space="preserve">The role of a</w:t>
      </w:r>
      <w:r>
        <w:t xml:space="preserve"> </w:t>
      </w:r>
      <w:r>
        <w:t xml:space="preserve">Data Scientist</w:t>
      </w:r>
      <w:r>
        <w:t xml:space="preserve"> </w:t>
      </w:r>
      <w:r>
        <w:t xml:space="preserve">in Japan is not purely technical. The biggest challenge identified in this report is cultural integration.</w:t>
      </w:r>
    </w:p>
    <w:p>
      <w:pPr>
        <w:numPr>
          <w:ilvl w:val="0"/>
          <w:numId w:val="1001"/>
        </w:numPr>
        <w:pStyle w:val="Compact"/>
      </w:pPr>
      <w:r>
        <w:rPr>
          <w:bCs/>
          <w:b/>
        </w:rPr>
        <w:t xml:space="preserve">Language Barrier:</w:t>
      </w:r>
      <w:r>
        <w:t xml:space="preserve"> </w:t>
      </w:r>
      <w:r>
        <w:t xml:space="preserve">While English is spoken in international tech firms, most internal documentation and stakeholder meetings in Osaka traditional companies are conducted in Japanese (Keigo/Business Japanese). A</w:t>
      </w:r>
      <w:r>
        <w:t xml:space="preserve"> </w:t>
      </w:r>
      <w:r>
        <w:t xml:space="preserve">Data Scientist</w:t>
      </w:r>
      <w:r>
        <w:t xml:space="preserve"> </w:t>
      </w:r>
      <w:r>
        <w:t xml:space="preserve">must possess at least JLPT N2 level proficiency to effectively gather requirements.</w:t>
      </w:r>
    </w:p>
    <w:p>
      <w:pPr>
        <w:numPr>
          <w:ilvl w:val="0"/>
          <w:numId w:val="1001"/>
        </w:numPr>
        <w:pStyle w:val="Compact"/>
      </w:pPr>
      <w:r>
        <w:rPr>
          <w:bCs/>
          <w:b/>
        </w:rPr>
        <w:t xml:space="preserve">Hierarchy and Decision Making:</w:t>
      </w:r>
      <w:r>
        <w:t xml:space="preserve"> </w:t>
      </w:r>
      <w:r>
        <w:t xml:space="preserve">Decisions often require consensus (Ringi-seido). This can slow down the agile deployment cycles typical in Silicon Valley. A</w:t>
      </w:r>
      <w:r>
        <w:t xml:space="preserve"> </w:t>
      </w:r>
      <w:r>
        <w:t xml:space="preserve">Data Scientist</w:t>
      </w:r>
      <w:r>
        <w:t xml:space="preserve"> </w:t>
      </w:r>
      <w:r>
        <w:t xml:space="preserve">must learn to build relationships (Nemawashi) before proposing radical changes.</w:t>
      </w:r>
    </w:p>
    <w:p>
      <w:pPr>
        <w:numPr>
          <w:ilvl w:val="0"/>
          <w:numId w:val="1001"/>
        </w:numPr>
        <w:pStyle w:val="Compact"/>
      </w:pPr>
      <w:r>
        <w:rPr>
          <w:bCs/>
          <w:b/>
        </w:rPr>
        <w:t xml:space="preserve">Data Silos:</w:t>
      </w:r>
      <w:r>
        <w:t xml:space="preserve"> </w:t>
      </w:r>
      <w:r>
        <w:t xml:space="preserve">Japanese companies historically keep data siloed between departments. Breaking these silos requires not just technical interoperability but strong interpersonal negotiation skills.</w:t>
      </w:r>
    </w:p>
    <w:bookmarkEnd w:id="31"/>
    <w:bookmarkStart w:id="32" w:name="conclusion-and-recommendations"/>
    <w:p>
      <w:pPr>
        <w:pStyle w:val="Heading2"/>
      </w:pPr>
      <w:r>
        <w:t xml:space="preserve">6. Conclusion and Recommendations</w:t>
      </w:r>
    </w:p>
    <w:p>
      <w:pPr>
        <w:pStyle w:val="FirstParagraph"/>
      </w:pPr>
      <w:r>
        <w:t xml:space="preserve">In conclusion, the position of a</w:t>
      </w:r>
      <w:r>
        <w:t xml:space="preserve"> </w:t>
      </w:r>
      <w:r>
        <w:t xml:space="preserve">Data Scientist</w:t>
      </w:r>
      <w:r>
        <w:t xml:space="preserve"> </w:t>
      </w:r>
      <w:r>
        <w:t xml:space="preserve">in Japan is one of high potential but significant complexity. The market is mature, with well-defined regulatory frameworks and a strong industrial base that needs digital transformation.</w:t>
      </w:r>
    </w:p>
    <w:p>
      <w:pPr>
        <w:pStyle w:val="BodyText"/>
      </w:pPr>
      <w:r>
        <w:rPr>
          <w:bCs/>
          <w:b/>
        </w:rPr>
        <w:t xml:space="preserve">OsaKa</w:t>
      </w:r>
      <w:r>
        <w:t xml:space="preserve"> </w:t>
      </w:r>
      <w:r>
        <w:t xml:space="preserve">specifically offers a more approachable business culture compared to Tokyo, with lower costs of living and a growing community of tech startups supported by the Osaka City government. For international professionals, Osaka may serve as an easier entry point into the Japanese market due to its historical openness to trade.</w:t>
      </w:r>
    </w:p>
    <w:p>
      <w:pPr>
        <w:pStyle w:val="BodyText"/>
      </w:pPr>
      <w:r>
        <w:t xml:space="preserve">We recommend that organizations hiring a</w:t>
      </w:r>
      <w:r>
        <w:t xml:space="preserve"> </w:t>
      </w:r>
      <w:r>
        <w:t xml:space="preserve">Data Scientist</w:t>
      </w:r>
      <w:r>
        <w:t xml:space="preserve"> </w:t>
      </w:r>
      <w:r>
        <w:t xml:space="preserve">in Japan provide robust cultural onboarding programs. Furthermore, the individual candidate should focus not only on coding proficiency but also on understanding the Japanese business etiquette and legal landscape. The synergy between technical data skills and cultural intelligence is the defining factor for success in this region.</w:t>
      </w:r>
    </w:p>
    <w:p>
      <w:pPr>
        <w:pStyle w:val="BodyText"/>
      </w:pPr>
      <w:r>
        <w:t xml:space="preserve">This lab report underscores that being a</w:t>
      </w:r>
      <w:r>
        <w:t xml:space="preserve"> </w:t>
      </w:r>
      <w:r>
        <w:t xml:space="preserve">Data Scientist</w:t>
      </w:r>
      <w:r>
        <w:t xml:space="preserve"> </w:t>
      </w:r>
      <w:r>
        <w:t xml:space="preserve">in Japan is a multidisciplinary endeavor, blending statistics, computer science, law, and anthropology. By leveraging the unique economic strengths of Osaka and adapting to the specific nuances of Japanese corporate culture, professionals can drive meaningful innovation and contribute to the broader goals of Society 5.0.</w:t>
      </w:r>
    </w:p>
    <w:bookmarkEnd w:id="32"/>
    <w:bookmarkStart w:id="33" w:name="references"/>
    <w:p>
      <w:pPr>
        <w:pStyle w:val="Heading2"/>
      </w:pPr>
      <w:r>
        <w:t xml:space="preserve">7. References</w:t>
      </w:r>
    </w:p>
    <w:p>
      <w:pPr>
        <w:numPr>
          <w:ilvl w:val="0"/>
          <w:numId w:val="1002"/>
        </w:numPr>
        <w:pStyle w:val="Compact"/>
      </w:pPr>
      <w:r>
        <w:t xml:space="preserve">Metropolitan Government of Osaka. (2023). "Osaka Smart City Strategy Report."</w:t>
      </w:r>
    </w:p>
    <w:p>
      <w:pPr>
        <w:numPr>
          <w:ilvl w:val="0"/>
          <w:numId w:val="1002"/>
        </w:numPr>
        <w:pStyle w:val="Compact"/>
      </w:pPr>
      <w:r>
        <w:t xml:space="preserve">Pacific Consulting Institute. (2024). "Japan’s Digital Transformation and the Role of Data Professionals."</w:t>
      </w:r>
    </w:p>
    <w:p>
      <w:pPr>
        <w:numPr>
          <w:ilvl w:val="0"/>
          <w:numId w:val="1002"/>
        </w:numPr>
        <w:pStyle w:val="Compact"/>
      </w:pPr>
      <w:r>
        <w:t xml:space="preserve">Act on Protection of Personal Information (APPI), Government of Japan.</w:t>
      </w:r>
    </w:p>
    <w:p>
      <w:pPr>
        <w:numPr>
          <w:ilvl w:val="0"/>
          <w:numId w:val="1002"/>
        </w:numPr>
        <w:pStyle w:val="Compact"/>
      </w:pPr>
      <w:r>
        <w:t xml:space="preserve">Kono, T. &amp; Suzuki, H. (2023). "Navigating Business Culture in Osaka: A Guide for Tech Innovators." Journal of Asian Business Studies.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Analysis in Japan Osaka</dc:title>
  <dc:creator/>
  <dc:language>en</dc:language>
  <cp:keywords/>
  <dcterms:created xsi:type="dcterms:W3CDTF">2026-07-29T07:51:38Z</dcterms:created>
  <dcterms:modified xsi:type="dcterms:W3CDTF">2026-07-29T07:51:38Z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