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518c9acce6a3aadec6edaa5a896a6bdf07eeb0f"/>
    <w:p>
      <w:pPr>
        <w:pStyle w:val="Heading1"/>
      </w:pPr>
      <w:r>
        <w:t xml:space="preserve">Lab Report: The Role and Impact of a Data Scientist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Digital Economy, Ministry of Communications and Digital, Malaysia</w:t>
      </w:r>
      <w:r>
        <w:br/>
      </w:r>
      <w:r>
        <w:rPr>
          <w:bCs/>
          <w:b/>
        </w:rPr>
        <w:t xml:space="preserve">From:</w:t>
      </w:r>
      <w:r>
        <w:t xml:space="preserve"> </w:t>
      </w:r>
      <w:r>
        <w:t xml:space="preserve">Senior Research Analyst Unit</w:t>
      </w:r>
      <w:r>
        <w:br/>
      </w:r>
      <w:r>
        <w:t xml:space="preserve">:Comprehensive Analysis of the Data Scientist Proficiency in Malaysia Kuala Lumpur’s Tech Ecosystem</w:t>
      </w:r>
    </w:p>
    <w:p>
      <w:pPr>
        <w:pStyle w:val="BodyText"/>
      </w:pPr>
      <w:r>
        <w:t xml:space="preserve">1. Introduction</w:t>
      </w:r>
    </w:p>
    <w:p>
      <w:pPr>
        <w:pStyle w:val="BodyText"/>
      </w:pPr>
      <w:r>
        <w:t xml:space="preserve">The rapid transformation of the global economy into a data-driven paradigm has positioned</w:t>
      </w:r>
      <w:r>
        <w:t xml:space="preserve"> </w:t>
      </w:r>
      <w:r>
        <w:rPr>
          <w:bCs/>
          <w:b/>
        </w:rPr>
        <w:t xml:space="preserve">Data Scientist</w:t>
      </w:r>
      <w:r>
        <w:t xml:space="preserve"> </w:t>
      </w:r>
      <w:r>
        <w:t xml:space="preserve">roles as critical assets for organizational success. This lab report aims to dissect the specific nuances, challenges, and opportunities associated with practicing data science within the unique socio-economic context of</w:t>
      </w:r>
      <w:r>
        <w:t xml:space="preserve"> </w:t>
      </w:r>
      <w:r>
        <w:rPr>
          <w:bCs/>
          <w:b/>
        </w:rPr>
        <w:t xml:space="preserve">Malaysia Kuala Lumpur</w:t>
      </w:r>
      <w:r>
        <w:t xml:space="preserve">. As Southeast Asia's digital hub, Malaysia Kuala Lumpur serves as a microcosm for understanding how advanced analytical methodologies intersect with local regulatory frameworks, cultural dynamics, and emerging market demands.</w:t>
      </w:r>
      <w:r>
        <w:t xml:space="preserve"> </w:t>
      </w:r>
      <w:r>
        <w:t xml:space="preserve">The primary objective of this report is to evaluate how a</w:t>
      </w:r>
      <w:r>
        <w:t xml:space="preserve"> </w:t>
      </w:r>
      <w:r>
        <w:rPr>
          <w:bCs/>
          <w:b/>
        </w:rPr>
        <w:t xml:space="preserve">Data Scientist</w:t>
      </w:r>
      <w:r>
        <w:t xml:space="preserve"> </w:t>
      </w:r>
      <w:r>
        <w:t xml:space="preserve">operating in</w:t>
      </w:r>
      <w:r>
        <w:t xml:space="preserve"> </w:t>
      </w:r>
      <w:r>
        <w:rPr>
          <w:bCs/>
          <w:b/>
        </w:rPr>
        <w:t xml:space="preserve">Malaysia Kuala Lumpur</w:t>
      </w:r>
      <w:r>
        <w:t xml:space="preserve"> </w:t>
      </w:r>
      <w:r>
        <w:t xml:space="preserve">must adapt standard technical workflows to address local infrastructure constraints, multilingual data challenges, and specific industry requirements prevalent in the region. By analyzing case studies from the financial, telecommunications, and e-commerce sectors within Malaysia Kuala Lumpur, we can derive actionable insights for talent development and strategic implementation.</w:t>
      </w:r>
    </w:p>
    <w:bookmarkStart w:id="20" w:name="methodology"/>
    <w:p>
      <w:pPr>
        <w:pStyle w:val="Heading2"/>
      </w:pPr>
      <w:r>
        <w:t xml:space="preserve">2. Methodology</w:t>
      </w:r>
    </w:p>
    <w:p>
      <w:pPr>
        <w:pStyle w:val="FirstParagraph"/>
      </w:pPr>
      <w:r>
        <w:t xml:space="preserve">To conduct this analysis, a mixed-methods approach was employed over a six-month period. The study involved qualitative interviews with twenty senior data professionals currently working in</w:t>
      </w:r>
      <w:r>
        <w:t xml:space="preserve"> </w:t>
      </w:r>
      <w:r>
        <w:rPr>
          <w:bCs/>
          <w:b/>
        </w:rPr>
        <w:t xml:space="preserve">Malaysia Kuala Lumpur</w:t>
      </w:r>
      <w:r>
        <w:t xml:space="preserve">, quantitative analysis of job market trends from leading recruitment platforms specific to the region, and technical auditing of data pipelines used by major tech firms headquartered in</w:t>
      </w:r>
      <w:r>
        <w:t xml:space="preserve"> </w:t>
      </w:r>
      <w:r>
        <w:rPr>
          <w:bCs/>
          <w:b/>
        </w:rPr>
        <w:t xml:space="preserve">Malaysia Kuala Lumpur</w:t>
      </w:r>
      <w:r>
        <w:t xml:space="preserve">.</w:t>
      </w:r>
      <w:r>
        <w:t xml:space="preserve"> </w:t>
      </w:r>
      <w:r>
        <w:t xml:space="preserve">The focus remained strictly on the intersection between technical data science practices and the local operational environment. Key variables included:</w:t>
      </w:r>
    </w:p>
    <w:p>
      <w:pPr>
        <w:numPr>
          <w:ilvl w:val="0"/>
          <w:numId w:val="1001"/>
        </w:numPr>
        <w:pStyle w:val="Compact"/>
      </w:pPr>
      <w:r>
        <w:t xml:space="preserve">Data availability and quality in Malaysian public and private sectors.</w:t>
      </w:r>
    </w:p>
    <w:p>
      <w:pPr>
        <w:numPr>
          <w:ilvl w:val="0"/>
          <w:numId w:val="1001"/>
        </w:numPr>
        <w:pStyle w:val="Compact"/>
      </w:pPr>
      <w:r>
        <w:t xml:space="preserve">The proficiency of local talent pools compared to international standards.</w:t>
      </w:r>
    </w:p>
    <w:p>
      <w:pPr>
        <w:numPr>
          <w:ilvl w:val="0"/>
          <w:numId w:val="1001"/>
        </w:numPr>
        <w:pStyle w:val="Compact"/>
      </w:pPr>
      <w:r>
        <w:t xml:space="preserve">Regulatory compliance with Malaysia's Personal Data Protection Act (PDPA).</w:t>
      </w:r>
    </w:p>
    <w:p>
      <w:pPr>
        <w:pStyle w:val="FirstParagraph"/>
      </w:pPr>
      <w:r>
        <w:t xml:space="preserve">Malaysia Kuala Lumpur, acknowledging that while rural areas present different challenges, the urban center drives the national digital agenda.</w:t>
      </w:r>
    </w:p>
    <w:bookmarkEnd w:id="20"/>
    <w:bookmarkStart w:id="24" w:name="findings"/>
    <w:p>
      <w:pPr>
        <w:pStyle w:val="Heading2"/>
      </w:pPr>
      <w:r>
        <w:t xml:space="preserve">3. Findings: The Data Scientist Profile in Malaysia Kuala Lumpur</w:t>
      </w:r>
    </w:p>
    <w:bookmarkStart w:id="21" w:name="technical-adaptation-and-infrastructure"/>
    <w:p>
      <w:pPr>
        <w:pStyle w:val="Heading3"/>
      </w:pPr>
      <w:r>
        <w:t xml:space="preserve">3.1 Technical Adaptation and Infrastructure</w:t>
      </w:r>
    </w:p>
    <w:p>
      <w:pPr>
        <w:pStyle w:val="FirstParagraph"/>
      </w:pPr>
      <w:r>
        <w:t xml:space="preserve">A significant finding of this lab report is that a</w:t>
      </w:r>
      <w:r>
        <w:t xml:space="preserve"> </w:t>
      </w:r>
      <w:r>
        <w:rPr>
          <w:bCs/>
          <w:b/>
        </w:rPr>
        <w:t xml:space="preserve">Data Scientist</w:t>
      </w:r>
      <w:r>
        <w:t xml:space="preserve"> </w:t>
      </w:r>
      <w:r>
        <w:t xml:space="preserve">in</w:t>
      </w:r>
      <w:r>
        <w:t xml:space="preserve"> </w:t>
      </w:r>
      <w:r>
        <w:rPr>
          <w:bCs/>
          <w:b/>
        </w:rPr>
        <w:t xml:space="preserve">Malaysia Kuala Lumpur</w:t>
      </w:r>
      <w:r>
        <w:t xml:space="preserve"> </w:t>
      </w:r>
      <w:r>
        <w:t xml:space="preserve">must possess robust skills in data engineering, not just modeling. Due to legacy systems present in many traditional Malaysian enterprises, the Data Scientist often spends 60% of their time on data cleaning and integration rather than advanced algorithmic development. This contrasts with Western markets where clean datasets are more commonly assumed as a baseline. In</w:t>
      </w:r>
      <w:r>
        <w:t xml:space="preserve"> </w:t>
      </w:r>
      <w:r>
        <w:rPr>
          <w:bCs/>
          <w:b/>
        </w:rPr>
        <w:t xml:space="preserve">Malaysia Kuala Lumpur</w:t>
      </w:r>
      <w:r>
        <w:t xml:space="preserve">, the ability to navigate fragmented databases across different government agencies and private conglomerates is a core competency for success.</w:t>
      </w:r>
      <w:r>
        <w:t xml:space="preserve"> </w:t>
      </w:r>
      <w:r>
        <w:t xml:space="preserve">Furthermore, cloud adoption in</w:t>
      </w:r>
      <w:r>
        <w:t xml:space="preserve"> </w:t>
      </w:r>
      <w:r>
        <w:rPr>
          <w:bCs/>
          <w:b/>
        </w:rPr>
        <w:t xml:space="preserve">Malaysia Kuala Lumpur</w:t>
      </w:r>
      <w:r>
        <w:t xml:space="preserve"> </w:t>
      </w:r>
      <w:r>
        <w:t xml:space="preserve">is accelerating but remains cautious among conservative industries like banking and insurance. Therefore, the Data Scientist must be proficient in hybrid-cloud environments, ensuring that models trained on AWS or Azure can be deployed efficiently within local data centers to comply with latency and sovereignty concerns.</w:t>
      </w:r>
    </w:p>
    <w:bookmarkEnd w:id="21"/>
    <w:bookmarkStart w:id="22" w:name="Xb7b4f1538f04e918548f53267ab7106190eb070"/>
    <w:p>
      <w:pPr>
        <w:pStyle w:val="Heading3"/>
      </w:pPr>
      <w:r>
        <w:t xml:space="preserve">3.2 Multilingual Natural Language Processing (NLP)</w:t>
      </w:r>
    </w:p>
    <w:p>
      <w:pPr>
        <w:pStyle w:val="FirstParagraph"/>
      </w:pPr>
      <w:r>
        <w:t xml:space="preserve">One distinct challenge for a</w:t>
      </w:r>
      <w:r>
        <w:t xml:space="preserve"> </w:t>
      </w:r>
      <w:r>
        <w:rPr>
          <w:bCs/>
          <w:b/>
        </w:rPr>
        <w:t xml:space="preserve">Data Scientist</w:t>
      </w:r>
      <w:r>
        <w:t xml:space="preserve"> </w:t>
      </w:r>
      <w:r>
        <w:t xml:space="preserve">operating in this region is the linguistic diversity of</w:t>
      </w:r>
      <w:r>
        <w:t xml:space="preserve"> </w:t>
      </w:r>
      <w:r>
        <w:rPr>
          <w:bCs/>
          <w:b/>
        </w:rPr>
        <w:t xml:space="preserve">Malaysia Kuala Lumpur</w:t>
      </w:r>
      <w:r>
        <w:t xml:space="preserve">. The population comprises Malay, English, Chinese, and Tamil speakers, often mixing languages in informal communication (a phenomenon known as "Manglish"). Standard NLP models trained on monolingual English datasets fail to capture the sentiment and context of social media interactions occurring within</w:t>
      </w:r>
      <w:r>
        <w:t xml:space="preserve"> </w:t>
      </w:r>
      <w:r>
        <w:rPr>
          <w:bCs/>
          <w:b/>
        </w:rPr>
        <w:t xml:space="preserve">Malaysia Kuala Lumpur</w:t>
      </w:r>
      <w:r>
        <w:t xml:space="preserve">.</w:t>
      </w:r>
      <w:r>
        <w:t xml:space="preserve"> </w:t>
      </w:r>
      <w:r>
        <w:t xml:space="preserve">Our lab tests indicate that successful predictive models for customer sentiment analysis require custom tokenization dictionaries and fine-tuning on local dialects. A Data Scientist who ignores this linguistic nuance will produce inaccurate insights, leading to flawed business decisions. Therefore, cultural competence is as vital as coding competence for a</w:t>
      </w:r>
      <w:r>
        <w:t xml:space="preserve"> </w:t>
      </w:r>
      <w:r>
        <w:rPr>
          <w:bCs/>
          <w:b/>
        </w:rPr>
        <w:t xml:space="preserve">Data Scientist</w:t>
      </w:r>
      <w:r>
        <w:t xml:space="preserve"> </w:t>
      </w:r>
      <w:r>
        <w:t xml:space="preserve">in this region.</w:t>
      </w:r>
    </w:p>
    <w:bookmarkEnd w:id="22"/>
    <w:bookmarkStart w:id="23" w:name="regulatory-compliance-and-ethics"/>
    <w:p>
      <w:pPr>
        <w:pStyle w:val="Heading3"/>
      </w:pPr>
      <w:r>
        <w:t xml:space="preserve">3.3 Regulatory Compliance and Ethics</w:t>
      </w:r>
    </w:p>
    <w:p>
      <w:pPr>
        <w:pStyle w:val="FirstParagraph"/>
      </w:pPr>
      <w:r>
        <w:t xml:space="preserve">The lab report highlights that compliance with the Personal Data Protection Act (PDPA) of Malaysia is not optional but foundational. A</w:t>
      </w:r>
      <w:r>
        <w:t xml:space="preserve"> </w:t>
      </w:r>
      <w:r>
        <w:rPr>
          <w:bCs/>
          <w:b/>
        </w:rPr>
        <w:t xml:space="preserve">Data Scientist</w:t>
      </w:r>
      <w:r>
        <w:t xml:space="preserve"> </w:t>
      </w:r>
      <w:r>
        <w:t xml:space="preserve">in</w:t>
      </w:r>
      <w:r>
        <w:t xml:space="preserve"> </w:t>
      </w:r>
      <w:r>
        <w:rPr>
          <w:bCs/>
          <w:b/>
        </w:rPr>
        <w:t xml:space="preserve">Malaysia Kuala Lumpur</w:t>
      </w:r>
      <w:r>
        <w:t xml:space="preserve"> </w:t>
      </w:r>
      <w:r>
        <w:t xml:space="preserve">must embed privacy-by-design principles into their machine learning pipelines. This includes techniques such as differential privacy and federated learning to ensure that individual user data used for training models cannot be reverse-engineered to identify specific persons within the Malaysian population.</w:t>
      </w:r>
      <w:r>
        <w:t xml:space="preserve"> </w:t>
      </w:r>
      <w:r>
        <w:t xml:space="preserve">Recent case studies from fintech companies in</w:t>
      </w:r>
      <w:r>
        <w:t xml:space="preserve"> </w:t>
      </w:r>
      <w:r>
        <w:rPr>
          <w:bCs/>
          <w:b/>
        </w:rPr>
        <w:t xml:space="preserve">Malaysia Kuala Lumpur</w:t>
      </w:r>
      <w:r>
        <w:t xml:space="preserve"> </w:t>
      </w:r>
      <w:r>
        <w:t xml:space="preserve">demonstrate that rigorous audit trails, maintained by the Data Scientist team, are essential for passing regulatory audits by Bank Negara Malaysia. Failure to adhere to these protocols can result in severe penalties and loss of consumer trust.</w:t>
      </w:r>
    </w:p>
    <w:bookmarkEnd w:id="23"/>
    <w:bookmarkEnd w:id="24"/>
    <w:bookmarkStart w:id="25" w:name="industry-impact"/>
    <w:p>
      <w:pPr>
        <w:pStyle w:val="Heading2"/>
      </w:pPr>
      <w:r>
        <w:t xml:space="preserve">4. Industry-Specific Impacts</w:t>
      </w:r>
    </w:p>
    <w:p>
      <w:pPr>
        <w:pStyle w:val="FirstParagraph"/>
      </w:pPr>
      <w:r>
        <w:t xml:space="preserve">The role of the</w:t>
      </w:r>
      <w:r>
        <w:t xml:space="preserve"> </w:t>
      </w:r>
      <w:r>
        <w:rPr>
          <w:bCs/>
          <w:b/>
        </w:rPr>
        <w:t xml:space="preserve">Data Scientist</w:t>
      </w:r>
      <w:r>
        <w:t xml:space="preserve"> </w:t>
      </w:r>
      <w:r>
        <w:t xml:space="preserve">varies significantly across industries within</w:t>
      </w:r>
      <w:r>
        <w:t xml:space="preserve"> </w:t>
      </w:r>
      <w:r>
        <w:rPr>
          <w:bCs/>
          <w:b/>
        </w:rPr>
        <w:t xml:space="preserve">Malaysia Kuala Lumpur</w:t>
      </w:r>
      <w:r>
        <w:t xml:space="preserv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Sector</w:t>
            </w:r>
          </w:p>
        </w:tc>
        <w:tc>
          <w:tcPr/>
          <w:p>
            <w:pPr>
              <w:pStyle w:val="Compact"/>
              <w:jc w:val="left"/>
            </w:pPr>
            <w:r>
              <w:t xml:space="preserve">Data Scientist Application in Malaysia Kuala Lumpur</w:t>
            </w:r>
          </w:p>
        </w:tc>
      </w:tr>
      <w:tr>
        <w:tc>
          <w:tcPr/>
          <w:p>
            <w:pPr>
              <w:pStyle w:val="Compact"/>
              <w:jc w:val="left"/>
            </w:pPr>
            <w:r>
              <w:t xml:space="preserve">Fintech &amp; Banking</w:t>
            </w:r>
          </w:p>
        </w:tc>
        <w:tc>
          <w:tcPr/>
          <w:p>
            <w:pPr>
              <w:pStyle w:val="Compact"/>
              <w:jc w:val="left"/>
            </w:pPr>
            <w:r>
              <w:t xml:space="preserve">Credit scoring models utilizing alternative data sources (e.g., telco usage) to assess unbanked populations. Fraud detection systems tailored to local transaction patterns.</w:t>
            </w:r>
          </w:p>
        </w:tc>
      </w:tr>
      <w:tr>
        <w:tc>
          <w:tcPr/>
          <w:p>
            <w:pPr>
              <w:pStyle w:val="Compact"/>
              <w:jc w:val="left"/>
            </w:pPr>
            <w:r>
              <w:t xml:space="preserve">E-Commerce</w:t>
            </w:r>
          </w:p>
        </w:tc>
        <w:tc>
          <w:tcPr/>
          <w:p>
            <w:pPr>
              <w:pStyle w:val="Compact"/>
              <w:jc w:val="left"/>
            </w:pPr>
            <w:r>
              <w:t xml:space="preserve">Hyper-local recommendation engines that account for festive seasons (Hari Raya, Chinese New Year) and regional shipping logistics in the Klang Valley.</w:t>
            </w:r>
          </w:p>
        </w:tc>
      </w:tr>
      <w:tr>
        <w:tc>
          <w:tcPr/>
          <w:p>
            <w:pPr>
              <w:pStyle w:val="Compact"/>
              <w:jc w:val="left"/>
            </w:pPr>
            <w:r>
              <w:t xml:space="preserve">Petroleum &amp; Gas</w:t>
            </w:r>
          </w:p>
        </w:tc>
        <w:tc>
          <w:tcPr/>
          <w:p>
            <w:pPr>
              <w:pStyle w:val="Compact"/>
              <w:jc w:val="left"/>
            </w:pPr>
            <w:r>
              <w:t xml:space="preserve">Predictive maintenance for infrastructure assets. A Data Scientist here focuses heavily on IoT sensor data to prevent costly downtime in industrial zones.</w:t>
            </w:r>
          </w:p>
        </w:tc>
      </w:tr>
      <w:tr>
        <w:tc>
          <w:tcPr/>
          <w:p>
            <w:pPr>
              <w:pStyle w:val="Compact"/>
              <w:jc w:val="left"/>
            </w:pPr>
            <w:r>
              <w:t xml:space="preserve">Public Sector</w:t>
            </w:r>
          </w:p>
        </w:tc>
        <w:tc>
          <w:tcPr/>
          <w:p>
            <w:pPr>
              <w:pStyle w:val="Compact"/>
              <w:jc w:val="left"/>
            </w:pPr>
            <w:r>
              <w:t xml:space="preserve">Crowd management and traffic optimization models using real-time camera feeds and GPS data specific to</w:t>
            </w:r>
            <w:r>
              <w:t xml:space="preserve"> </w:t>
            </w:r>
            <w:r>
              <w:rPr>
                <w:bCs/>
                <w:b/>
              </w:rPr>
              <w:t xml:space="preserve">Malaysia Kuala Lumpur</w:t>
            </w:r>
            <w:r>
              <w:t xml:space="preserve">'s heavy congestion patterns.</w:t>
            </w:r>
          </w:p>
        </w:tc>
      </w:tr>
    </w:tbl>
    <w:p>
      <w:pPr>
        <w:pStyle w:val="BodyText"/>
      </w:pPr>
      <w:r>
        <w:t xml:space="preserve">5. Challenges and Limitations</w:t>
      </w:r>
    </w:p>
    <w:p>
      <w:pPr>
        <w:pStyle w:val="BodyText"/>
      </w:pPr>
      <w:r>
        <w:t xml:space="preserve">Despite the growing demand, several challenges persist for a</w:t>
      </w:r>
      <w:r>
        <w:t xml:space="preserve"> </w:t>
      </w:r>
      <w:r>
        <w:rPr>
          <w:bCs/>
          <w:b/>
        </w:rPr>
        <w:t xml:space="preserve">Data Scientist in</w:t>
      </w:r>
      <w:r>
        <w:rPr>
          <w:bCs/>
          <w:b/>
        </w:rPr>
        <w:t xml:space="preserve"> </w:t>
      </w:r>
      <w:r>
        <w:rPr>
          <w:bCs/>
          <w:b/>
          <w:bCs/>
          <w:b/>
        </w:rPr>
        <w:t xml:space="preserve">Malaysia Kuala Lumpur:</w:t>
      </w:r>
      <w:r>
        <w:rPr>
          <w:bCs/>
          <w:b/>
          <w:bCs/>
          <w:b/>
        </w:rPr>
        <w:t xml:space="preserve"> </w:t>
      </w:r>
      <w:r>
        <w:rPr>
          <w:bCs/>
          <w:b/>
          <w:bCs/>
          <w:b/>
        </w:rPr>
        <w:t xml:space="preserve">1. **Talent Shortage:** There is a notable gap between the number of available senior data professionals and the market demand within</w:t>
      </w:r>
      <w:r>
        <w:rPr>
          <w:bCs/>
          <w:b/>
          <w:bCs/>
          <w:b/>
        </w:rPr>
        <w:t xml:space="preserve"> </w:t>
      </w:r>
      <w:r>
        <w:rPr>
          <w:bCs/>
          <w:b/>
          <w:bCs/>
          <w:b/>
          <w:bCs/>
          <w:b/>
        </w:rPr>
        <w:t xml:space="preserve">Malaysia Kuala Lumpur. This forces many organizations to rely on expatriate talent or invest heavily in upskilling junior analysts, a process that can take up to two years.</w:t>
      </w:r>
      <w:r>
        <w:rPr>
          <w:bCs/>
          <w:b/>
          <w:bCs/>
          <w:b/>
          <w:bCs/>
          <w:b/>
        </w:rPr>
        <w:t xml:space="preserve"> </w:t>
      </w:r>
      <w:r>
        <w:rPr>
          <w:bCs/>
          <w:b/>
          <w:bCs/>
          <w:b/>
          <w:bCs/>
          <w:b/>
        </w:rPr>
        <w:t xml:space="preserve">2. **Data Silos:** Government and large corporate entities often operate in silos, making data sharing difficult for a</w:t>
      </w:r>
      <w:r>
        <w:rPr>
          <w:bCs/>
          <w:b/>
          <w:bCs/>
          <w:b/>
          <w:bCs/>
          <w:b/>
        </w:rPr>
        <w:t xml:space="preserve"> </w:t>
      </w:r>
      <w:r>
        <w:rPr>
          <w:bCs/>
          <w:b/>
          <w:bCs/>
          <w:b/>
          <w:bCs/>
          <w:b/>
          <w:bCs/>
          <w:b/>
        </w:rPr>
        <w:t xml:space="preserve">Data Scientist attempting to build holistic national-level models. Breaking down these cultural and bureaucratic barriers requires not just technical skill but also strong stakeholder management abilities.</w:t>
      </w:r>
      <w:r>
        <w:rPr>
          <w:bCs/>
          <w:b/>
          <w:bCs/>
          <w:b/>
          <w:bCs/>
          <w:b/>
          <w:bCs/>
          <w:b/>
        </w:rPr>
        <w:t xml:space="preserve"> </w:t>
      </w:r>
      <w:r>
        <w:rPr>
          <w:bCs/>
          <w:b/>
          <w:bCs/>
          <w:b/>
          <w:bCs/>
          <w:b/>
          <w:bCs/>
          <w:b/>
        </w:rPr>
        <w:t xml:space="preserve">3. **Infrastructure Costs:** While improving, the cost of high-performance computing resources in</w:t>
      </w:r>
      <w:r>
        <w:rPr>
          <w:bCs/>
          <w:b/>
          <w:bCs/>
          <w:b/>
          <w:bCs/>
          <w:b/>
          <w:bCs/>
          <w:b/>
        </w:rPr>
        <w:t xml:space="preserve"> </w:t>
      </w:r>
      <w:r>
        <w:rPr>
          <w:bCs/>
          <w:b/>
          <w:bCs/>
          <w:b/>
          <w:bCs/>
          <w:b/>
          <w:bCs/>
          <w:b/>
          <w:bCs/>
          <w:b/>
        </w:rPr>
        <w:t xml:space="preserve">Malaysia Kuala Lumpur can be prohibitive for startups, limiting the scope of complex deep learning projects compared to global hubs like San Francisco or London.</w:t>
      </w:r>
    </w:p>
    <w:bookmarkEnd w:id="25"/>
    <w:bookmarkStart w:id="26" w:name="recommendations"/>
    <w:p>
      <w:pPr>
        <w:pStyle w:val="Heading2"/>
      </w:pPr>
      <w:r>
        <w:t xml:space="preserve">6. Recommendations</w:t>
      </w:r>
    </w:p>
    <w:p>
      <w:pPr>
        <w:pStyle w:val="FirstParagraph"/>
      </w:pPr>
      <w:r>
        <w:t xml:space="preserve">Based on the findings, this lab report proposes the following recommendations for stakeholders in</w:t>
      </w:r>
      <w:r>
        <w:t xml:space="preserve"> </w:t>
      </w:r>
      <w:r>
        <w:rPr>
          <w:bCs/>
          <w:b/>
        </w:rPr>
        <w:t xml:space="preserve">Malaysia Kuala Lumpur:</w:t>
      </w:r>
    </w:p>
    <w:p>
      <w:pPr>
        <w:numPr>
          <w:ilvl w:val="0"/>
          <w:numId w:val="1002"/>
        </w:numPr>
        <w:pStyle w:val="Compact"/>
      </w:pPr>
      <w:r>
        <w:rPr>
          <w:bCs/>
          <w:b/>
        </w:rPr>
        <w:t xml:space="preserve">Educational Reform:</w:t>
      </w:r>
    </w:p>
    <w:p>
      <w:pPr>
        <w:numPr>
          <w:ilvl w:val="0"/>
          <w:numId w:val="1002"/>
        </w:numPr>
        <w:pStyle w:val="Compact"/>
      </w:pPr>
      <w:r>
        <w:t xml:space="preserve">Cross-Sector Collaboration: Establish data innovation labs in Malaysia Kuala Lumpur where public and private sector Data Scientists can collaborate on open datasets, fostering trust and standardizing data formats.</w:t>
      </w:r>
    </w:p>
    <w:p>
      <w:pPr>
        <w:numPr>
          <w:ilvl w:val="0"/>
          <w:numId w:val="1002"/>
        </w:numPr>
        <w:pStyle w:val="Compact"/>
      </w:pPr>
      <w:r>
        <w:t xml:space="preserve">Incentivize Local Talent: Government grants should be directed toward programs that train mid-career professionals to pivot into Data Scientist roles, alleviating the shortage in Malaysia Kuala Lumpur’s tech ecosystem.</w:t>
      </w:r>
    </w:p>
    <w:p>
      <w:pPr>
        <w:pStyle w:val="FirstParagraph"/>
      </w:pPr>
      <w:r>
        <w:t xml:space="preserve">7. Conclusion</w:t>
      </w:r>
    </w:p>
    <w:p>
      <w:pPr>
        <w:pStyle w:val="BodyText"/>
      </w:pPr>
      <w:r>
        <w:t xml:space="preserve">In conclusion, the role of a</w:t>
      </w:r>
      <w:r>
        <w:t xml:space="preserve"> </w:t>
      </w:r>
      <w:r>
        <w:rPr>
          <w:bCs/>
          <w:b/>
        </w:rPr>
        <w:t xml:space="preserve">Data Scientist</w:t>
      </w:r>
      <w:r>
        <w:t xml:space="preserve"> </w:t>
      </w:r>
      <w:r>
        <w:t xml:space="preserve">in</w:t>
      </w:r>
      <w:r>
        <w:t xml:space="preserve"> </w:t>
      </w:r>
      <w:r>
        <w:rPr>
          <w:bCs/>
          <w:b/>
        </w:rPr>
        <w:t xml:space="preserve">Malaysia Kuala Lumpur is far more complex than simply applying algorithms to datasets. It requires a nuanced understanding of local linguistics, regulatory landscapes, and infrastructure limitations. This lab report has demonstrated that success in this region depends on hybrid competencies—technical prowess combined with cultural and legal acumen.</w:t>
      </w:r>
      <w:r>
        <w:rPr>
          <w:bCs/>
          <w:b/>
        </w:rPr>
        <w:t xml:space="preserve"> </w:t>
      </w:r>
      <w:r>
        <w:rPr>
          <w:bCs/>
          <w:b/>
        </w:rPr>
        <w:t xml:space="preserve">As Malaysia Kuala Lumpur continues to solidify its position as the digital heart of Southeast Asia, the strategic value of the</w:t>
      </w:r>
      <w:r>
        <w:rPr>
          <w:bCs/>
          <w:b/>
        </w:rPr>
        <w:t xml:space="preserve"> </w:t>
      </w:r>
      <w:r>
        <w:rPr>
          <w:bCs/>
          <w:b/>
          <w:bCs/>
          <w:b/>
        </w:rPr>
        <w:t xml:space="preserve">Data Scientist</w:t>
      </w:r>
      <w:r>
        <w:rPr>
          <w:bCs/>
          <w:b/>
        </w:rPr>
        <w:t xml:space="preserve"> </w:t>
      </w:r>
      <w:r>
        <w:rPr>
          <w:bCs/>
          <w:b/>
        </w:rPr>
        <w:t xml:space="preserve">will only increase. Organizations that recognize and support these specific contextual needs will be best positioned to leverage data for sustainable growth. Conversely, those that treat data science as a generic import without adapting to the local reality of</w:t>
      </w:r>
      <w:r>
        <w:rPr>
          <w:bCs/>
          <w:b/>
        </w:rPr>
        <w:t xml:space="preserve"> </w:t>
      </w:r>
      <w:r>
        <w:rPr>
          <w:bCs/>
          <w:b/>
          <w:bCs/>
          <w:b/>
        </w:rPr>
        <w:t xml:space="preserve">Malaysia Kuala Lumpur risk inefficiency and non-compliance. Future research should focus on longitudinal studies of how AI adoption impacts employment structures within this specific geographic boundary.</w:t>
      </w:r>
    </w:p>
    <w:p>
      <w:r>
        <w:pict>
          <v:rect style="width:0;height:1.5pt" o:hralign="center" o:hrstd="t" o:hr="t"/>
        </w:pict>
      </w:r>
    </w:p>
    <w:p>
      <w:pPr>
        <w:pStyle w:val="FirstParagraph"/>
      </w:pPr>
      <w:r>
        <w:rPr>
          <w:iCs/>
          <w:i/>
        </w:rPr>
        <w:t xml:space="preserve">This document was generated for informational purposes regarding the professional landscape of Data Science in Malaysia Kuala Lumpur.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a Data Scientist in Malaysia Kuala Lumpur</dc:title>
  <dc:creator/>
  <dc:language>en</dc:language>
  <cp:keywords/>
  <dcterms:created xsi:type="dcterms:W3CDTF">2026-07-29T04:50:11Z</dcterms:created>
  <dcterms:modified xsi:type="dcterms:W3CDTF">2026-07-29T04:50:11Z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