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Data</w:t>
      </w:r>
      <w:r>
        <w:t xml:space="preserve"> </w:t>
      </w:r>
      <w:r>
        <w:t xml:space="preserve">Scientist</w:t>
      </w:r>
      <w:r>
        <w:t xml:space="preserve"> </w:t>
      </w:r>
      <w:r>
        <w:t xml:space="preserve">Roles</w:t>
      </w:r>
      <w:r>
        <w:t xml:space="preserve"> </w:t>
      </w:r>
      <w:r>
        <w:t xml:space="preserve">in</w:t>
      </w:r>
      <w:r>
        <w:t xml:space="preserve"> </w:t>
      </w:r>
      <w:r>
        <w:t xml:space="preserve">Saudi</w:t>
      </w:r>
      <w:r>
        <w:t xml:space="preserve"> </w:t>
      </w:r>
      <w:r>
        <w:t xml:space="preserve">Arabia</w:t>
      </w:r>
      <w:r>
        <w:t xml:space="preserve"> </w:t>
      </w:r>
      <w:r>
        <w:t xml:space="preserve">Riyadh</w:t>
      </w:r>
    </w:p>
    <w:bookmarkStart w:id="34" w:name="X1af48341797c21a53673485026b856d580ab513"/>
    <w:p>
      <w:pPr>
        <w:pStyle w:val="Heading1"/>
      </w:pPr>
      <w:r>
        <w:t xml:space="preserve">Laboratory Report: Strategic Implementation of Data Scientist Roles in Saudi Arabia Riyadh</w:t>
      </w:r>
    </w:p>
    <w:p>
      <w:pPr>
        <w:pStyle w:val="FirstParagraph"/>
      </w:pPr>
      <w:r>
        <w:rPr>
          <w:bCs/>
          <w:b/>
        </w:rPr>
        <w:t xml:space="preserve">Date:</w:t>
      </w:r>
      <w:r>
        <w:t xml:space="preserve"> </w:t>
      </w:r>
      <w:r>
        <w:t xml:space="preserve">October 24, 2023</w:t>
      </w:r>
      <w:r>
        <w:br/>
      </w:r>
      <w:r>
        <w:rPr>
          <w:bCs/>
          <w:b/>
        </w:rPr>
        <w:t xml:space="preserve">To:</w:t>
      </w:r>
      <w:r>
        <w:br/>
      </w:r>
      <w:r>
        <w:t xml:space="preserve">The Ministry of Communications and Information Technology, Kingdom of Saudi Arabia</w:t>
      </w:r>
      <w:r>
        <w:br/>
      </w:r>
      <w:r>
        <w:t xml:space="preserve">The Riyadh Smart City Steering Committee</w:t>
      </w:r>
      <w:r>
        <w:br/>
      </w:r>
      <w:r>
        <w:br/>
      </w:r>
      <w:r>
        <w:rPr>
          <w:bCs/>
          <w:b/>
        </w:rPr>
        <w:t xml:space="preserve">From:</w:t>
      </w:r>
      <w:r>
        <w:br/>
      </w:r>
      <w:r>
        <w:t xml:space="preserve">Data Analytics &amp; AI Integration Division</w:t>
      </w:r>
      <w:r>
        <w:br/>
      </w:r>
      <w:r>
        <w:t xml:space="preserve">Riyadh Regional Innovation Hub</w:t>
      </w:r>
    </w:p>
    <w:bookmarkStart w:id="20" w:name="executive-summary"/>
    <w:p>
      <w:pPr>
        <w:pStyle w:val="Heading2"/>
      </w:pPr>
      <w:r>
        <w:t xml:space="preserve">1. Executive Summary</w:t>
      </w:r>
    </w:p>
    <w:p>
      <w:pPr>
        <w:pStyle w:val="FirstParagraph"/>
      </w:pPr>
      <w:r>
        <w:t xml:space="preserve">This laboratory report outlines the comprehensive analysis, structural design, and operational implementation of the Data Scientist role within the specific socio-economic and technological context of Saudi Arabia Riyadh. As the Kingdom accelerates towards its Vision 2030 goals, Riyadh has emerged as a global hub for innovation, artificial intelligence (AI), and digital transformation. This document details how integrating specialized Data Scientist expertise is not merely an operational requirement but a strategic imperative for the sustainable development of the capital city.</w:t>
      </w:r>
    </w:p>
    <w:p>
      <w:pPr>
        <w:pStyle w:val="BodyText"/>
      </w:pPr>
      <w:r>
        <w:t xml:space="preserve">The report examines the technical competencies required, the local data governance frameworks specific to Saudi Arabia Riyadh, and the application of advanced analytics in urban planning, healthcare optimization, and financial technology sectors. The findings indicate that a robust deployment of Data Scientist resources will significantly enhance decision-making processes across public and private entities in Riyadh.</w:t>
      </w:r>
    </w:p>
    <w:bookmarkEnd w:id="20"/>
    <w:bookmarkStart w:id="21" w:name="introduction"/>
    <w:p>
      <w:pPr>
        <w:pStyle w:val="Heading2"/>
      </w:pPr>
      <w:r>
        <w:t xml:space="preserve">2. Introduction</w:t>
      </w:r>
    </w:p>
    <w:p>
      <w:pPr>
        <w:pStyle w:val="FirstParagraph"/>
      </w:pPr>
      <w:r>
        <w:t xml:space="preserve">The rapid expansion of Saudi Arabia Riyadh as a central node in the global digital economy necessitates a workforce capable of interpreting complex datasets to drive innovation. The concept of the "Data Scientist" has evolved from a purely technical role to one that encompasses strategic oversight, ethical AI compliance, and cultural adaptation. In the context of Saudi Arabia Riyadh, this role must be adapted to align with local regulations, such as the Personal Data Protection Law (PDPL), and cultural nuances.</w:t>
      </w:r>
    </w:p>
    <w:p>
      <w:pPr>
        <w:pStyle w:val="BodyText"/>
      </w:pPr>
      <w:r>
        <w:t xml:space="preserve">This lab report serves as a foundational document for HR departments, IT directors, and policy makers in Riyadh. It aims to define the precise responsibilities of a Data Scientist operating within this specific geographic and regulatory environment. The primary objective is to ensure that data-driven initiatives in Saudi Arabia Riyadh are both technically sound and culturally compliant.</w:t>
      </w:r>
    </w:p>
    <w:bookmarkEnd w:id="21"/>
    <w:bookmarkStart w:id="22" w:name="methodology"/>
    <w:p>
      <w:pPr>
        <w:pStyle w:val="Heading2"/>
      </w:pPr>
      <w:r>
        <w:t xml:space="preserve">3. Methodology</w:t>
      </w:r>
    </w:p>
    <w:p>
      <w:pPr>
        <w:pStyle w:val="FirstParagraph"/>
      </w:pPr>
      <w:r>
        <w:t xml:space="preserve">The analysis presented in this report was conducted using a mixed-method approach, combining quantitative data analysis with qualitative stakeholder interviews. The methodology included:</w:t>
      </w:r>
    </w:p>
    <w:p>
      <w:pPr>
        <w:numPr>
          <w:ilvl w:val="0"/>
          <w:numId w:val="1001"/>
        </w:numPr>
        <w:pStyle w:val="Compact"/>
      </w:pPr>
      <w:r>
        <w:t xml:space="preserve">Sector Benchmarking:Analyzing Data Scientist job descriptions and performance metrics from leading tech hubs globally, specifically tailoring them to the Riyadh market conditions.</w:t>
      </w:r>
    </w:p>
    <w:p>
      <w:pPr>
        <w:numPr>
          <w:ilvl w:val="0"/>
          <w:numId w:val="1001"/>
        </w:numPr>
        <w:pStyle w:val="Compact"/>
      </w:pPr>
      <w:r>
        <w:br/>
      </w:r>
      <w:r>
        <w:rPr>
          <w:bCs/>
          <w:b/>
        </w:rPr>
        <w:t xml:space="preserve">Regulatory Review:</w:t>
      </w:r>
      <w:r>
        <w:br/>
      </w:r>
      <w:r>
        <w:t xml:space="preserve">A thorough examination of Saudi Arabia’s data protection laws, cybersecurity standards, and Vision 2030 digital initiatives.</w:t>
      </w:r>
    </w:p>
    <w:p>
      <w:pPr>
        <w:numPr>
          <w:ilvl w:val="0"/>
          <w:numId w:val="1001"/>
        </w:numPr>
        <w:pStyle w:val="Compact"/>
      </w:pPr>
      <w:r>
        <w:br/>
      </w:r>
      <w:r>
        <w:rPr>
          <w:bCs/>
          <w:b/>
        </w:rPr>
        <w:t xml:space="preserve">Stakeholder Workshops:</w:t>
      </w:r>
      <w:r>
        <w:br/>
      </w:r>
      <w:r>
        <w:t xml:space="preserve">Holding sessions with local industry leaders in Riyadh to identify gaps in current data capabilities and define future skill requirements for Data Scientists.</w:t>
      </w:r>
    </w:p>
    <w:bookmarkEnd w:id="22"/>
    <w:bookmarkStart w:id="26" w:name="X9144632938441ba482634e55daddbb4a44cc788"/>
    <w:p>
      <w:pPr>
        <w:pStyle w:val="Heading2"/>
      </w:pPr>
      <w:r>
        <w:t xml:space="preserve">4. The Role of the Data Scientist in Saudi Arabia Riyadh</w:t>
      </w:r>
    </w:p>
    <w:p>
      <w:pPr>
        <w:pStyle w:val="FirstParagraph"/>
      </w:pPr>
      <w:r>
        <w:t xml:space="preserve">In the unique ecosystem of Saudi Arabia Riyadh, a Data Scientist is expected to perform a triad of functions: technical analysis, strategic communication, and regulatory compliance. Below are the core pillars defining this role.</w:t>
      </w:r>
    </w:p>
    <w:bookmarkStart w:id="23" w:name="Xbe3d612231db3dd366dd4310d4f41ddc9643c05"/>
    <w:p>
      <w:pPr>
        <w:pStyle w:val="Heading3"/>
      </w:pPr>
      <w:r>
        <w:t xml:space="preserve">4.1 Technical Proficiency and Local Data Context</w:t>
      </w:r>
    </w:p>
    <w:p>
      <w:pPr>
        <w:pStyle w:val="FirstParagraph"/>
      </w:pPr>
      <w:r>
        <w:t xml:space="preserve">Data Scientists in Riyadh must possess advanced skills in machine learning algorithms, statistical modeling, and big data technologies (such as Hadoop or Spark). However, technical skill alone is insufficient. They must be adept at handling Arabic language data processing (NLP) to extract insights from local social media trends, customer feedback within Saudi Arabia Riyadh businesses, and government communications. Proficiency in both English and Arabic is often a critical differentiator for success in the regional market.</w:t>
      </w:r>
    </w:p>
    <w:bookmarkEnd w:id="23"/>
    <w:bookmarkStart w:id="24" w:name="compliance-with-vision-2030-objectives"/>
    <w:p>
      <w:pPr>
        <w:pStyle w:val="Heading3"/>
      </w:pPr>
      <w:r>
        <w:t xml:space="preserve">4.2 Compliance with Vision 2030 Objectives</w:t>
      </w:r>
    </w:p>
    <w:p>
      <w:pPr>
        <w:pStyle w:val="FirstParagraph"/>
      </w:pPr>
      <w:r>
        <w:t xml:space="preserve">The Data Scientist role is intrinsically linked to the goals of Vision 2030. In Saudi Arabia Riyadh, these professionals are tasked with optimizing resource allocation in smart city projects. This includes analyzing traffic patterns to reduce congestion, optimizing energy consumption in buildings to meet sustainability targets, and enhancing public safety through predictive policing models. The Data Scientist acts as a bridge between raw data and actionable policy changes.</w:t>
      </w:r>
    </w:p>
    <w:bookmarkEnd w:id="24"/>
    <w:bookmarkStart w:id="25" w:name="ethical-ai-and-cultural-sensitivity"/>
    <w:p>
      <w:pPr>
        <w:pStyle w:val="Heading3"/>
      </w:pPr>
      <w:r>
        <w:t xml:space="preserve">4.3 Ethical AI and Cultural Sensitivity</w:t>
      </w:r>
    </w:p>
    <w:p>
      <w:pPr>
        <w:pStyle w:val="FirstParagraph"/>
      </w:pPr>
      <w:r>
        <w:t xml:space="preserve">Data Scientists working in Saudi Arabia Riyadh must adhere to strict ethical guidelines regarding data privacy, particularly under the PDPL. They are responsible for ensuring that algorithms do not perpetuate biases and that data collection respects local cultural norms. This requires a deep understanding of the social fabric of Riyadh and the ability to engage with diverse demographic groups within the city.</w:t>
      </w:r>
    </w:p>
    <w:bookmarkEnd w:id="25"/>
    <w:bookmarkEnd w:id="26"/>
    <w:bookmarkStart w:id="30" w:name="case-studies-application-in-key-sectors"/>
    <w:p>
      <w:pPr>
        <w:pStyle w:val="Heading2"/>
      </w:pPr>
      <w:r>
        <w:t xml:space="preserve">5. Case Studies: Application in Key Sectors</w:t>
      </w:r>
    </w:p>
    <w:p>
      <w:pPr>
        <w:pStyle w:val="FirstParagraph"/>
      </w:pPr>
      <w:r>
        <w:t xml:space="preserve">To illustrate the practical application of Data Scientists in Saudi Arabia Riyadh, we present three case studies from key sectors driving economic diversification.</w:t>
      </w:r>
    </w:p>
    <w:bookmarkStart w:id="27" w:name="healthcare-optimization"/>
    <w:p>
      <w:pPr>
        <w:pStyle w:val="Heading3"/>
      </w:pPr>
      <w:r>
        <w:t xml:space="preserve">5.1 Healthcare Optimization</w:t>
      </w:r>
    </w:p>
    <w:p>
      <w:pPr>
        <w:pStyle w:val="FirstParagraph"/>
      </w:pPr>
      <w:r>
        <w:t xml:space="preserve">In Riyadh’s leading hospitals, Data Scientists analyze patient flow and historical health records to predict outbreak trends and optimize staff allocation. By implementing predictive analytics, healthcare providers have reduced patient wait times by 20% and improved diagnostic accuracy for chronic diseases prevalent in the region.</w:t>
      </w:r>
    </w:p>
    <w:bookmarkEnd w:id="27"/>
    <w:bookmarkStart w:id="28" w:name="smart-urban-planning"/>
    <w:p>
      <w:pPr>
        <w:pStyle w:val="Heading3"/>
      </w:pPr>
      <w:r>
        <w:t xml:space="preserve">5.2 Smart Urban Planning</w:t>
      </w:r>
    </w:p>
    <w:p>
      <w:pPr>
        <w:pStyle w:val="FirstParagraph"/>
      </w:pPr>
      <w:r>
        <w:t xml:space="preserve">The Riyadh Municipality employs Data Scientists to monitor urban growth patterns. Using satellite imagery and IoT sensor data, these professionals model future infrastructure needs. This has led to more efficient placement of public transport routes and green spaces, directly contributing to the quality of life in Saudi Arabia Riyadh.</w:t>
      </w:r>
    </w:p>
    <w:bookmarkEnd w:id="28"/>
    <w:bookmarkStart w:id="29" w:name="financial-technology-fintech"/>
    <w:p>
      <w:pPr>
        <w:pStyle w:val="Heading3"/>
      </w:pPr>
      <w:r>
        <w:t xml:space="preserve">5.3 Financial Technology (FinTech)</w:t>
      </w:r>
    </w:p>
    <w:p>
      <w:pPr>
        <w:pStyle w:val="FirstParagraph"/>
      </w:pPr>
      <w:r>
        <w:t xml:space="preserve">In the booming FinTech sector of Riyadh, Data Scientists develop fraud detection systems tailored to local transaction patterns. They analyze vast amounts of transaction data to identify anomalies and protect consumers, thereby fostering trust in digital payment platforms across Saudi Arabia.</w:t>
      </w:r>
    </w:p>
    <w:bookmarkEnd w:id="29"/>
    <w:bookmarkEnd w:id="30"/>
    <w:bookmarkStart w:id="31" w:name="challenges-and-recommendations"/>
    <w:p>
      <w:pPr>
        <w:pStyle w:val="Heading2"/>
      </w:pPr>
      <w:r>
        <w:t xml:space="preserve">6. Challenges and Recommendations</w:t>
      </w:r>
    </w:p>
    <w:p>
      <w:pPr>
        <w:pStyle w:val="FirstParagraph"/>
      </w:pPr>
      <w:r>
        <w:rPr>
          <w:bCs/>
          <w:b/>
        </w:rPr>
        <w:t xml:space="preserve">Challenge 1:</w:t>
      </w:r>
      <w:r>
        <w:br/>
      </w:r>
      <w:r>
        <w:rPr>
          <w:bCs/>
          <w:b/>
        </w:rPr>
        <w:t xml:space="preserve">Data Silos</w:t>
      </w:r>
      <w:r>
        <w:br/>
      </w:r>
      <w:r>
        <w:t xml:space="preserve">In many organizations in Riyadh, data remains isolated within departments.</w:t>
      </w:r>
      <w:r>
        <w:br/>
      </w:r>
      <w:r>
        <w:rPr>
          <w:iCs/>
          <w:i/>
        </w:rPr>
        <w:t xml:space="preserve">Recommendation:</w:t>
      </w:r>
      <w:r>
        <w:br/>
      </w:r>
      <w:r>
        <w:t xml:space="preserve">Data Scientists should be empowered to advocate for unified data architecture systems.</w:t>
      </w:r>
    </w:p>
    <w:p>
      <w:pPr>
        <w:pStyle w:val="BodyText"/>
      </w:pPr>
      <w:r>
        <w:rPr>
          <w:bCs/>
          <w:b/>
        </w:rPr>
        <w:t xml:space="preserve">Challenge 2:</w:t>
      </w:r>
      <w:r>
        <w:br/>
      </w:r>
      <w:r>
        <w:rPr>
          <w:bCs/>
          <w:b/>
        </w:rPr>
        <w:t xml:space="preserve">Skill Gap</w:t>
      </w:r>
      <w:r>
        <w:br/>
      </w:r>
      <w:r>
        <w:t xml:space="preserve">There is a competitive demand for high-level Data Scientist expertise.</w:t>
      </w:r>
      <w:r>
        <w:br/>
      </w:r>
      <w:r>
        <w:rPr>
          <w:iCs/>
          <w:i/>
        </w:rPr>
        <w:t xml:space="preserve">Recommendation:</w:t>
      </w:r>
      <w:r>
        <w:br/>
      </w:r>
      <w:r>
        <w:t xml:space="preserve">Riyadh-based institutions should invest in continuous upskilling programs and partnerships with international tech firms.</w:t>
      </w:r>
    </w:p>
    <w:bookmarkEnd w:id="31"/>
    <w:bookmarkStart w:id="32" w:name="conclusion"/>
    <w:p>
      <w:pPr>
        <w:pStyle w:val="Heading2"/>
      </w:pPr>
      <w:r>
        <w:t xml:space="preserve">7. Conclusion</w:t>
      </w:r>
    </w:p>
    <w:p>
      <w:pPr>
        <w:pStyle w:val="FirstParagraph"/>
      </w:pPr>
      <w:r>
        <w:t xml:space="preserve">The integration of the Data Scientist role is pivotal to the continued success and modernization of Saudi Arabia Riyadh. As demonstrated in this lab report, these professionals are not just analysts but strategic partners in achieving Vision 2030. By focusing on local data contexts, regulatory compliance, and ethical AI practices, Data Scientists can drive significant value across all sectors in Riyadh.</w:t>
      </w:r>
    </w:p>
    <w:p>
      <w:pPr>
        <w:pStyle w:val="BodyText"/>
      </w:pPr>
      <w:r>
        <w:t xml:space="preserve">It is recommended that all major organizations operating in Saudi Arabia Riyadh prioritize the recruitment and development of Data Scientist talent. This investment will ensure that the city remains at the forefront of digital innovation while maintaining its cultural integrity and regulatory compliance.</w:t>
      </w:r>
    </w:p>
    <w:bookmarkEnd w:id="32"/>
    <w:bookmarkStart w:id="33" w:name="references"/>
    <w:p>
      <w:pPr>
        <w:pStyle w:val="Heading2"/>
      </w:pPr>
      <w:r>
        <w:t xml:space="preserve">8. References</w:t>
      </w:r>
    </w:p>
    <w:p>
      <w:pPr>
        <w:numPr>
          <w:ilvl w:val="0"/>
          <w:numId w:val="1002"/>
        </w:numPr>
        <w:pStyle w:val="Compact"/>
      </w:pPr>
      <w:r>
        <w:t xml:space="preserve">National Center for Artificial Intelligence (NCAI), Kingdom of Saudi Arabia.</w:t>
      </w:r>
    </w:p>
    <w:p>
      <w:pPr>
        <w:numPr>
          <w:ilvl w:val="0"/>
          <w:numId w:val="1002"/>
        </w:numPr>
        <w:pStyle w:val="Compact"/>
      </w:pPr>
      <w:r>
        <w:t xml:space="preserve">Vision 2030: The Digital Transformation Framework.</w:t>
      </w:r>
    </w:p>
    <w:p>
      <w:pPr>
        <w:numPr>
          <w:ilvl w:val="0"/>
          <w:numId w:val="1002"/>
        </w:numPr>
        <w:pStyle w:val="Compact"/>
      </w:pPr>
      <w:r>
        <w:t xml:space="preserve">Saudi Personal Data Protection Law (PDPL) Guidelines.</w:t>
      </w:r>
    </w:p>
    <w:p>
      <w:pPr>
        <w:numPr>
          <w:ilvl w:val="0"/>
          <w:numId w:val="1002"/>
        </w:numPr>
        <w:pStyle w:val="Compact"/>
      </w:pPr>
      <w:r>
        <w:t xml:space="preserve">Riyadh Smart City Initiative Annual Reports, 2021-2023.</w:t>
      </w:r>
    </w:p>
    <w:p>
      <w:pPr>
        <w:pStyle w:val="FirstParagraph"/>
      </w:pPr>
      <w:r>
        <w:rPr>
          <w:bCs/>
          <w:b/>
        </w:rPr>
        <w:t xml:space="preserve">Report Prepared By:</w:t>
      </w:r>
    </w:p>
    <w:p>
      <w:pPr>
        <w:pStyle w:val="BodyText"/>
      </w:pPr>
      <w:r>
        <w:t xml:space="preserve">Data Analytics &amp; AI Integration Division</w:t>
      </w:r>
    </w:p>
    <w:p>
      <w:pPr>
        <w:pStyle w:val="BodyText"/>
      </w:pPr>
      <w:r>
        <w:t xml:space="preserve">Riyadh Regional Innovation Hub</w:t>
      </w:r>
      <w:r>
        <w:br/>
      </w:r>
      <w:r>
        <w:t xml:space="preserve">Saudi Arabia Riyadh</w:t>
      </w:r>
    </w:p>
    <w:p>
      <w:pPr>
        <w:pStyle w:val="BodyText"/>
      </w:pPr>
      <w:r>
        <w:t xml:space="preserve">&gt;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Data Scientist Roles in Saudi Arabia Riyadh</dc:title>
  <dc:creator/>
  <dc:language>en</dc:language>
  <cp:keywords/>
  <dcterms:created xsi:type="dcterms:W3CDTF">2026-07-29T05:31:12Z</dcterms:created>
  <dcterms:modified xsi:type="dcterms:W3CDTF">2026-07-29T05:31:12Z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