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Dental</w:t>
      </w:r>
      <w:r>
        <w:t xml:space="preserve"> </w:t>
      </w:r>
      <w:r>
        <w:t xml:space="preserve">Health</w:t>
      </w:r>
      <w:r>
        <w:t xml:space="preserve"> </w:t>
      </w:r>
      <w:r>
        <w:t xml:space="preserve">Infrastructure</w:t>
      </w:r>
      <w:r>
        <w:t xml:space="preserve"> </w:t>
      </w:r>
      <w:r>
        <w:t xml:space="preserve">in</w:t>
      </w:r>
      <w:r>
        <w:t xml:space="preserve"> </w:t>
      </w:r>
      <w:r>
        <w:t xml:space="preserve">Kabul,</w:t>
      </w:r>
      <w:r>
        <w:t xml:space="preserve"> </w:t>
      </w:r>
      <w:r>
        <w:t xml:space="preserve">Afghanistan</w:t>
      </w:r>
    </w:p>
    <w:bookmarkStart w:id="29" w:name="Xe25650de20960187c6206851bede22d1f760484"/>
    <w:p>
      <w:pPr>
        <w:pStyle w:val="Heading1"/>
      </w:pPr>
      <w:r>
        <w:t xml:space="preserve">Laboratory and Clinical Assessment Report</w:t>
      </w:r>
    </w:p>
    <w:bookmarkStart w:id="20" w:name="X71100285201b8ea04743ce2338be3343ed67494"/>
    <w:p>
      <w:pPr>
        <w:pStyle w:val="Heading3"/>
      </w:pPr>
      <w:r>
        <w:rPr>
          <w:bCs/>
          <w:b/>
        </w:rPr>
        <w:t xml:space="preserve">Date:</w:t>
      </w:r>
      <w:r>
        <w:t xml:space="preserve"> </w:t>
      </w:r>
      <w:r>
        <w:t xml:space="preserve">October 24, 2023</w:t>
      </w:r>
      <w:r>
        <w:br/>
      </w:r>
      <w:r>
        <w:rPr>
          <w:bCs/>
          <w:b/>
        </w:rPr>
        <w:t xml:space="preserve">To:</w:t>
      </w:r>
      <w:r>
        <w:t xml:space="preserve"> </w:t>
      </w:r>
      <w:r>
        <w:t xml:space="preserve">International Health Cooperation Committee</w:t>
      </w:r>
      <w:r>
        <w:br/>
      </w:r>
      <w:r>
        <w:rPr>
          <w:bCs/>
          <w:b/>
        </w:rPr>
        <w:t xml:space="preserve">Covering Aspect:</w:t>
      </w:r>
      <w:r>
        <w:t xml:space="preserve"> </w:t>
      </w:r>
      <w:r>
        <w:t xml:space="preserve">Dentist Services in Afghanistan Kabul</w:t>
      </w:r>
    </w:p>
    <w:p>
      <w:pPr>
        <w:pStyle w:val="FirstParagraph"/>
      </w:pPr>
      <w:r>
        <w:t xml:space="preserve">This document serves as a comprehensive Laboratory Report detailing the current state, challenges, and strategic recommendations for dental care provision within the specific geographic and socio-economic context of Afghanistan Kabul. As urbanization increases in major hubs like Kabul, the demand for specialized Dental Services has risen sharply. However, this report highlights that standard laboratory protocols must be adapted to reflect local constraints.</w:t>
      </w:r>
    </w:p>
    <w:bookmarkEnd w:id="20"/>
    <w:bookmarkStart w:id="21" w:name="executive-summary"/>
    <w:p>
      <w:pPr>
        <w:pStyle w:val="Heading2"/>
      </w:pPr>
      <w:r>
        <w:t xml:space="preserve">1. Executive Summary</w:t>
      </w:r>
    </w:p>
    <w:p>
      <w:pPr>
        <w:pStyle w:val="FirstParagraph"/>
      </w:pPr>
      <w:r>
        <w:t xml:space="preserve">The purpose of this assessment is to evaluate the efficacy of existing dental laboratories and clinical practices in Afghanistan Kabul. The report identifies critical gaps in sterilization protocols, material supply chains, and diagnostic capabilities for a Dentist operating within this region. While there is a significant need for oral healthcare, infrastructure limitations pose substantial risks to patient safety.</w:t>
      </w:r>
    </w:p>
    <w:bookmarkEnd w:id="21"/>
    <w:bookmarkStart w:id="22" w:name="X7bebc128b7d8d642e61400c3ac1890e3dc5f020"/>
    <w:p>
      <w:pPr>
        <w:pStyle w:val="Heading2"/>
      </w:pPr>
      <w:r>
        <w:t xml:space="preserve">2. Laboratory Infrastructure and Sterilization Protocols</w:t>
      </w:r>
    </w:p>
    <w:p>
      <w:pPr>
        <w:pStyle w:val="FirstParagraph"/>
      </w:pPr>
      <w:r>
        <w:t xml:space="preserve">In the context of Afghanistan Kabul, laboratory standards differ significantly from those in developed nations. A primary finding of this report is the inconsistency in sterilization techniques among local Dental Clinics.</w:t>
      </w:r>
    </w:p>
    <w:p>
      <w:pPr>
        <w:numPr>
          <w:ilvl w:val="0"/>
          <w:numId w:val="1001"/>
        </w:numPr>
        <w:pStyle w:val="Compact"/>
      </w:pPr>
      <w:r>
        <w:rPr>
          <w:bCs/>
          <w:b/>
        </w:rPr>
        <w:t xml:space="preserve">Sterilization Challenges:</w:t>
      </w:r>
      <w:r>
        <w:t xml:space="preserve"> </w:t>
      </w:r>
      <w:r>
        <w:t xml:space="preserve">Reliable electricity and water supplies are intermittent. Consequently, many Dentist practices in Afghanistan Kabul rely on manual cleaning methods rather than automated autoclaves. This poses a high risk of cross-contamination for bloodborne pathogens.</w:t>
      </w:r>
    </w:p>
    <w:p>
      <w:pPr>
        <w:numPr>
          <w:ilvl w:val="0"/>
          <w:numId w:val="1001"/>
        </w:numPr>
        <w:pStyle w:val="Compact"/>
      </w:pPr>
      <w:r>
        <w:rPr>
          <w:bCs/>
          <w:b/>
        </w:rPr>
        <w:t xml:space="preserve">Laboratory Equipment:</w:t>
      </w:r>
      <w:r>
        <w:t xml:space="preserve"> </w:t>
      </w:r>
      <w:r>
        <w:t xml:space="preserve">Diagnostic imaging (X-rays) is available but often outdated. Digital radiography, which reduces radiation exposure and improves image clarity for precise Dentist diagnosis, is scarce in private clinics outside central Kabul districts.</w:t>
      </w:r>
    </w:p>
    <w:p>
      <w:pPr>
        <w:numPr>
          <w:ilvl w:val="0"/>
          <w:numId w:val="1001"/>
        </w:numPr>
        <w:pStyle w:val="Compact"/>
      </w:pPr>
      <w:r>
        <w:rPr>
          <w:bCs/>
          <w:b/>
        </w:rPr>
        <w:t xml:space="preserve">Maintenance:</w:t>
      </w:r>
      <w:r>
        <w:t xml:space="preserve"> </w:t>
      </w:r>
      <w:r>
        <w:t xml:space="preserve">There is a noted lack of routine calibration for laboratory equipment. Without regular maintenance, the precision of restorative work performed by a Dentist may be compromised.</w:t>
      </w:r>
    </w:p>
    <w:bookmarkEnd w:id="22"/>
    <w:bookmarkStart w:id="23" w:name="material-supply-chain-and-availability"/>
    <w:p>
      <w:pPr>
        <w:pStyle w:val="Heading2"/>
      </w:pPr>
      <w:r>
        <w:t xml:space="preserve">3. Material Supply Chain and Availability</w:t>
      </w:r>
    </w:p>
    <w:p>
      <w:pPr>
        <w:pStyle w:val="FirstParagraph"/>
      </w:pPr>
      <w:r>
        <w:t xml:space="preserve">The procurement of dental materials presents a unique logistical hurdle for any Dentist operating in Afghanistan Kabul. Import restrictions, customs delays, and transportation issues affect the availability of essential supplies.</w:t>
      </w:r>
    </w:p>
    <w:p>
      <w:pPr>
        <w:numPr>
          <w:ilvl w:val="0"/>
          <w:numId w:val="1002"/>
        </w:numPr>
        <w:pStyle w:val="Compact"/>
      </w:pPr>
      <w:r>
        <w:rPr>
          <w:bCs/>
          <w:b/>
        </w:rPr>
        <w:t xml:space="preserve">Anesthetics and Medications:</w:t>
      </w:r>
      <w:r>
        <w:t xml:space="preserve"> </w:t>
      </w:r>
      <w:r>
        <w:t xml:space="preserve">Local pharmacies often face stockouts. A Dentist may frequently encounter patients with complex infections requiring antibiotics that are unavailable locally. This forces a reliance on home remedies prior to clinical intervention.</w:t>
      </w:r>
    </w:p>
    <w:p>
      <w:pPr>
        <w:numPr>
          <w:ilvl w:val="0"/>
          <w:numId w:val="1002"/>
        </w:numPr>
        <w:pStyle w:val="Compact"/>
      </w:pPr>
      <w:r>
        <w:rPr>
          <w:bCs/>
          <w:b/>
        </w:rPr>
        <w:t xml:space="preserve">Restorative Materials:</w:t>
      </w:r>
      <w:r>
        <w:t xml:space="preserve"> </w:t>
      </w:r>
      <w:r>
        <w:t xml:space="preserve">High-quality composite resins and ceramic materials for crowns are difficult to source. Many clinics in Afghanistan Kabul resort to using older amalgam techniques due to the cost and unavailability of modern alternatives. This affects the longevity of treatments provided by a Dentist.</w:t>
      </w:r>
    </w:p>
    <w:p>
      <w:pPr>
        <w:numPr>
          <w:ilvl w:val="0"/>
          <w:numId w:val="1002"/>
        </w:numPr>
        <w:pStyle w:val="Compact"/>
      </w:pPr>
      <w:r>
        <w:rPr>
          <w:bCs/>
          <w:b/>
        </w:rPr>
        <w:t xml:space="preserve">PPE Availability:</w:t>
      </w:r>
      <w:r>
        <w:t xml:space="preserve"> </w:t>
      </w:r>
      <w:r>
        <w:t xml:space="preserve">Personal Protective Equipment (PPE) for both staff and patients is frequently imported at high costs, leading to inconsistent usage protocols in various clinics across Afghanistan Kabul.</w:t>
      </w:r>
    </w:p>
    <w:bookmarkEnd w:id="23"/>
    <w:bookmarkStart w:id="24" w:name="X80e6d4a243f89366515b6cec66f2646e670c4f3"/>
    <w:p>
      <w:pPr>
        <w:pStyle w:val="Heading2"/>
      </w:pPr>
      <w:r>
        <w:t xml:space="preserve">4. Epidemiological Profile of Dental Diseases</w:t>
      </w:r>
    </w:p>
    <w:p>
      <w:pPr>
        <w:pStyle w:val="FirstParagraph"/>
      </w:pPr>
      <w:r>
        <w:t xml:space="preserve">A laboratory analysis of patient data from three major clinics in Afghanistan Kabul reveals a high prevalence of preventable oral diseases. The dietary habits, characterized by high sugar consumption from traditional sweets, combined with limited access to fluoride toothpaste, contribute to this trend.</w:t>
      </w:r>
    </w:p>
    <w:p>
      <w:pPr>
        <w:numPr>
          <w:ilvl w:val="0"/>
          <w:numId w:val="1003"/>
        </w:numPr>
        <w:pStyle w:val="Compact"/>
      </w:pPr>
      <w:r>
        <w:rPr>
          <w:bCs/>
          <w:b/>
        </w:rPr>
        <w:t xml:space="preserve">Caries and Periodontal Disease:</w:t>
      </w:r>
      <w:r>
        <w:t xml:space="preserve"> </w:t>
      </w:r>
      <w:r>
        <w:t xml:space="preserve">Untreated dental caries are the leading cause of tooth loss among children and adults in Afghanistan Kabul. By the time a patient seeks a Dentist, the decay has often progressed to irreversible stages, requiring extractions rather than restorative procedures.</w:t>
      </w:r>
    </w:p>
    <w:p>
      <w:pPr>
        <w:numPr>
          <w:ilvl w:val="0"/>
          <w:numId w:val="1003"/>
        </w:numPr>
        <w:pStyle w:val="Compact"/>
      </w:pPr>
      <w:r>
        <w:rPr>
          <w:bCs/>
          <w:b/>
        </w:rPr>
        <w:t xml:space="preserve">Tobacco Use:</w:t>
      </w:r>
      <w:r>
        <w:t xml:space="preserve"> </w:t>
      </w:r>
      <w:r>
        <w:t xml:space="preserve">The high prevalence of tobacco use (both smoking and chewing) in Afghanistan Kabul correlates strongly with oral cancers and periodontal disease. Laboratory testing for early markers of oral pathology is rarely performed due to cost barriers.</w:t>
      </w:r>
    </w:p>
    <w:p>
      <w:pPr>
        <w:numPr>
          <w:ilvl w:val="0"/>
          <w:numId w:val="1003"/>
        </w:numPr>
        <w:pStyle w:val="Compact"/>
      </w:pPr>
      <w:r>
        <w:rPr>
          <w:bCs/>
          <w:b/>
        </w:rPr>
        <w:t xml:space="preserve">Injury Trauma:</w:t>
      </w:r>
      <w:r>
        <w:t xml:space="preserve"> </w:t>
      </w:r>
      <w:r>
        <w:t xml:space="preserve">Given the regional history of conflict, a significant portion of dental trauma cases seen by a Dentist in Afghanistan Kabul result from accidental injuries or historical conflicts, requiring complex reconstructive surgery.</w:t>
      </w:r>
    </w:p>
    <w:bookmarkEnd w:id="24"/>
    <w:bookmarkStart w:id="25" w:name="human-resources-and-training-standards"/>
    <w:p>
      <w:pPr>
        <w:pStyle w:val="Heading2"/>
      </w:pPr>
      <w:r>
        <w:t xml:space="preserve">5. Human Resources and Training Standards</w:t>
      </w:r>
    </w:p>
    <w:p>
      <w:pPr>
        <w:pStyle w:val="FirstParagraph"/>
      </w:pPr>
      <w:r>
        <w:t xml:space="preserve">The qualification standards for a Dentist vary widely. While university-trained specialists exist in Kabul, there is a shortage of continuing education opportunities. Many practitioners lack exposure to the latest laboratory techniques and minimally invasive procedures.</w:t>
      </w:r>
    </w:p>
    <w:p>
      <w:pPr>
        <w:pStyle w:val="BodyText"/>
      </w:pPr>
      <w:r>
        <w:t xml:space="preserve">Furthermore, mental health support for patients is integral to care in this region. A competent Dentist must be equipped to handle patient anxiety stemming from socio-economic instability in Afghanistan Kabul, yet few receive specific training in behavioral management.</w:t>
      </w:r>
    </w:p>
    <w:bookmarkEnd w:id="25"/>
    <w:bookmarkStart w:id="26" w:name="Xddf920678598d50fa3feb46b242a5a6cc85baf8"/>
    <w:p>
      <w:pPr>
        <w:pStyle w:val="Heading2"/>
      </w:pPr>
      <w:r>
        <w:t xml:space="preserve">6. Recommendations and Strategic Interventions</w:t>
      </w:r>
    </w:p>
    <w:p>
      <w:pPr>
        <w:pStyle w:val="FirstParagraph"/>
      </w:pPr>
      <w:r>
        <w:t xml:space="preserve">To improve outcomes for patients seeking care from a Dentist in Afghanistan Kabul, the following laboratory and clinical interventions are recommended:</w:t>
      </w:r>
    </w:p>
    <w:p>
      <w:pPr>
        <w:numPr>
          <w:ilvl w:val="0"/>
          <w:numId w:val="1004"/>
        </w:numPr>
        <w:pStyle w:val="Compact"/>
      </w:pPr>
      <w:r>
        <w:rPr>
          <w:bCs/>
          <w:b/>
        </w:rPr>
        <w:t xml:space="preserve">Laboratory Standardization:</w:t>
      </w:r>
      <w:r>
        <w:t xml:space="preserve"> </w:t>
      </w:r>
      <w:r>
        <w:t xml:space="preserve">Implementation of portable, battery-operated autoclaves for remote clinics. Training modules focused on low-resource sterilization protocols must be established.</w:t>
      </w:r>
    </w:p>
    <w:p>
      <w:pPr>
        <w:numPr>
          <w:ilvl w:val="0"/>
          <w:numId w:val="1004"/>
        </w:numPr>
        <w:pStyle w:val="Compact"/>
      </w:pPr>
      <w:r>
        <w:rPr>
          <w:bCs/>
          <w:b/>
        </w:rPr>
        <w:t xml:space="preserve">Simplified Supply Chains:</w:t>
      </w:r>
      <w:r>
        <w:t xml:space="preserve"> </w:t>
      </w:r>
      <w:r>
        <w:t xml:space="preserve">Establishment of a centralized warehouse system in Afghanistan Kabul to ensure Dentist practices have consistent access to essential consumables, reducing waste and ensuring stock availability.</w:t>
      </w:r>
    </w:p>
    <w:p>
      <w:pPr>
        <w:numPr>
          <w:ilvl w:val="0"/>
          <w:numId w:val="1004"/>
        </w:numPr>
        <w:pStyle w:val="Compact"/>
      </w:pPr>
      <w:r>
        <w:rPr>
          <w:bCs/>
          <w:b/>
        </w:rPr>
        <w:t xml:space="preserve">Digital Integration:</w:t>
      </w:r>
      <w:r>
        <w:t xml:space="preserve"> </w:t>
      </w:r>
      <w:r>
        <w:t xml:space="preserve">Investment in basic digital X-ray technology that does not require high-speed internet infrastructure, facilitating better diagnosis for a Dentist working with limited resources.</w:t>
      </w:r>
    </w:p>
    <w:p>
      <w:pPr>
        <w:numPr>
          <w:ilvl w:val="0"/>
          <w:numId w:val="1004"/>
        </w:numPr>
        <w:pStyle w:val="Compact"/>
      </w:pPr>
      <w:r>
        <w:rPr>
          <w:bCs/>
          <w:b/>
        </w:rPr>
        <w:t xml:space="preserve">Community Health Labs:</w:t>
      </w:r>
      <w:r>
        <w:t xml:space="preserve"> </w:t>
      </w:r>
      <w:r>
        <w:t xml:space="preserve">Setting up mobile dental laboratories that can serve as both treatment centers and educational hubs for the community regarding oral hygiene in Afghanistan Kabul.</w:t>
      </w:r>
    </w:p>
    <w:bookmarkEnd w:id="26"/>
    <w:bookmarkStart w:id="27" w:name="conclusion"/>
    <w:p>
      <w:pPr>
        <w:pStyle w:val="Heading2"/>
      </w:pPr>
      <w:r>
        <w:t xml:space="preserve">7. Conclusion</w:t>
      </w:r>
    </w:p>
    <w:p>
      <w:pPr>
        <w:pStyle w:val="FirstParagraph"/>
      </w:pPr>
      <w:r>
        <w:t xml:space="preserve">This Lab Report underscores the critical need for adapted healthcare models in Afghanistan Kabul. The role of a Dentist extends beyond clinical procedure; it involves navigating complex logistical and infrastructural challenges. By addressing the specific laboratory limitations and supply chain issues identified herein, stakeholders can significantly enhance oral health outcomes for the population of Afghanistan Kabul.</w:t>
      </w:r>
    </w:p>
    <w:p>
      <w:pPr>
        <w:pStyle w:val="BodyText"/>
      </w:pPr>
      <w:r>
        <w:t xml:space="preserve">Future assessments should focus on longitudinal studies regarding patient retention after intervention, ensuring that improvements in laboratory standards directly translate to better clinical results for every Dentist-patient interaction in the region.</w:t>
      </w:r>
    </w:p>
    <w:bookmarkEnd w:id="27"/>
    <w:bookmarkStart w:id="28" w:name="sign-off"/>
    <w:p>
      <w:pPr>
        <w:pStyle w:val="Heading2"/>
      </w:pPr>
      <w:r>
        <w:t xml:space="preserve">8. Sign-off</w:t>
      </w:r>
    </w:p>
    <w:p>
      <w:pPr>
        <w:pStyle w:val="FirstParagraph"/>
      </w:pPr>
      <w:r>
        <w:rPr>
          <w:bCs/>
          <w:b/>
        </w:rPr>
        <w:t xml:space="preserve">Prepared By:</w:t>
      </w:r>
      <w:r>
        <w:br/>
      </w:r>
      <w:r>
        <w:t xml:space="preserve">Jane Doe, Senior Clinical Analyst</w:t>
      </w:r>
      <w:r>
        <w:br/>
      </w:r>
      <w:r>
        <w:rPr>
          <w:iCs/>
          <w:i/>
        </w:rPr>
        <w:t xml:space="preserve">Sector: Public Health &amp; Dental Infrastructure</w:t>
      </w:r>
    </w:p>
    <w:p>
      <w:pPr>
        <w:pStyle w:val="BodyText"/>
      </w:pPr>
      <w:r>
        <w:rPr>
          <w:bCs/>
          <w:b/>
        </w:rPr>
        <w:t xml:space="preserve">Review Board:</w:t>
      </w:r>
      <w:r>
        <w:br/>
      </w:r>
      <w:r>
        <w:t xml:space="preserve">Government Health Liaison Office</w:t>
      </w:r>
      <w:r>
        <w:br/>
      </w:r>
      <w:r>
        <w:t xml:space="preserve">Afghanistan Kabul Region</w:t>
      </w:r>
    </w:p>
    <w:p>
      <w:pPr>
        <w:pStyle w:val="BodyText"/>
      </w:pPr>
      <w:r>
        <w:t xml:space="preserve">Note: This document is confidential and intended for policy planning purposes regarding Dentist services in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Assessment Report: Dental Health Infrastructure in Kabul, Afghanistan</dc:title>
  <dc:creator/>
  <cp:keywords/>
  <dcterms:created xsi:type="dcterms:W3CDTF">2026-07-29T08:55:28Z</dcterms:created>
  <dcterms:modified xsi:type="dcterms:W3CDTF">2026-07-29T08:55:28Z</dcterms:modified>
</cp:coreProperties>
</file>

<file path=docProps/custom.xml><?xml version="1.0" encoding="utf-8"?>
<Properties xmlns="http://schemas.openxmlformats.org/officeDocument/2006/custom-properties" xmlns:vt="http://schemas.openxmlformats.org/officeDocument/2006/docPropsVTypes"/>
</file>