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Dental</w:t>
      </w:r>
      <w:r>
        <w:t xml:space="preserve"> </w:t>
      </w:r>
      <w:r>
        <w:t xml:space="preserve">Clinical</w:t>
      </w:r>
      <w:r>
        <w:t xml:space="preserve"> </w:t>
      </w:r>
      <w:r>
        <w:t xml:space="preserve">Analysis</w:t>
      </w:r>
      <w:r>
        <w:t xml:space="preserve"> </w:t>
      </w:r>
      <w:r>
        <w:t xml:space="preserve">in</w:t>
      </w:r>
      <w:r>
        <w:t xml:space="preserve"> </w:t>
      </w:r>
      <w:r>
        <w:t xml:space="preserve">Rio</w:t>
      </w:r>
      <w:r>
        <w:t xml:space="preserve"> </w:t>
      </w:r>
      <w:r>
        <w:t xml:space="preserve">de</w:t>
      </w:r>
      <w:r>
        <w:t xml:space="preserve"> </w:t>
      </w:r>
      <w:r>
        <w:t xml:space="preserve">Janeiro</w:t>
      </w:r>
    </w:p>
    <w:bookmarkStart w:id="33" w:name="Xb4b07041fbd5e89b977c88abc0d58455f1e99c3"/>
    <w:p>
      <w:pPr>
        <w:pStyle w:val="Heading1"/>
      </w:pPr>
      <w:r>
        <w:t xml:space="preserve">Laboratory Report</w:t>
      </w:r>
      <w:r>
        <w:br/>
      </w:r>
      <w:r>
        <w:t xml:space="preserve">Dental Clinical Analysis and Operational Standards</w:t>
      </w:r>
    </w:p>
    <w:p>
      <w:pPr>
        <w:pStyle w:val="FirstParagraph"/>
      </w:pPr>
      <w:r>
        <w:rPr>
          <w:bCs/>
          <w:b/>
        </w:rPr>
        <w:t xml:space="preserve">Date:</w:t>
      </w:r>
      <w:r>
        <w:t xml:space="preserve"> </w:t>
      </w:r>
      <w:r>
        <w:t xml:space="preserve">May 24, 2024</w:t>
      </w:r>
      <w:r>
        <w:br/>
      </w:r>
      <w:r>
        <w:rPr>
          <w:bCs/>
          <w:b/>
        </w:rPr>
        <w:t xml:space="preserve">ID Reference:</w:t>
      </w:r>
      <w:r>
        <w:t xml:space="preserve"> </w:t>
      </w:r>
      <w:r>
        <w:t xml:space="preserve">RJ-DENT-2024-LAB-09</w:t>
      </w:r>
      <w:r>
        <w:br/>
      </w:r>
      <w:r>
        <w:rPr>
          <w:bCs/>
          <w:b/>
        </w:rPr>
        <w:t xml:space="preserve">Location Focus:</w:t>
      </w:r>
      <w:r>
        <w:t xml:space="preserve"> </w:t>
      </w:r>
      <w:r>
        <w:t xml:space="preserve">Brazil Rio de Janeiro</w:t>
      </w:r>
    </w:p>
    <w:bookmarkStart w:id="20" w:name="executive-summary"/>
    <w:p>
      <w:pPr>
        <w:pStyle w:val="Heading2"/>
      </w:pPr>
      <w:r>
        <w:t xml:space="preserve">1. Executive Summary</w:t>
      </w:r>
    </w:p>
    <w:p>
      <w:pPr>
        <w:pStyle w:val="FirstParagraph"/>
      </w:pPr>
      <w:r>
        <w:t xml:space="preserve">This comprehensive laboratory report outlines the clinical protocols, diagnostic methodologies, and operational standards currently observed within dental practices in the metropolitan region of</w:t>
      </w:r>
      <w:r>
        <w:t xml:space="preserve"> </w:t>
      </w:r>
      <w:r>
        <w:rPr>
          <w:bCs/>
          <w:b/>
        </w:rPr>
        <w:t xml:space="preserve">Brazil Rio de Janeiro</w:t>
      </w:r>
      <w:r>
        <w:t xml:space="preserve">. The primary objective of this analysis is to evaluate how local environmental factors, demographic diversity, and public health infrastructure intersect with private dental care. As a global hub for tourism and culture,</w:t>
      </w:r>
      <w:r>
        <w:t xml:space="preserve"> </w:t>
      </w:r>
      <w:r>
        <w:rPr>
          <w:bCs/>
          <w:b/>
        </w:rPr>
        <w:t xml:space="preserve">Brazil Rio de Janeiro</w:t>
      </w:r>
      <w:r>
        <w:t xml:space="preserve"> </w:t>
      </w:r>
      <w:r>
        <w:t xml:space="preserve">presents a unique epidemiological landscape that requires specialized dental interventions. This document serves as a critical reference for understanding the specific nuances of oral health management in this coastal metropolitan area.</w:t>
      </w:r>
    </w:p>
    <w:p>
      <w:pPr>
        <w:pStyle w:val="BodyText"/>
      </w:pPr>
      <w:r>
        <w:t xml:space="preserve">The integration of modern laboratory techniques with traditional clinical practices in</w:t>
      </w:r>
      <w:r>
        <w:t xml:space="preserve"> </w:t>
      </w:r>
      <w:r>
        <w:rPr>
          <w:bCs/>
          <w:b/>
        </w:rPr>
        <w:t xml:space="preserve">Brazil Rio de Janeiro</w:t>
      </w:r>
      <w:r>
        <w:t xml:space="preserve"> </w:t>
      </w:r>
      <w:r>
        <w:t xml:space="preserve">has led to significant advancements in patient care. This report details these advancements, focusing on the role of the</w:t>
      </w:r>
      <w:r>
        <w:t xml:space="preserve"> </w:t>
      </w:r>
      <w:r>
        <w:rPr>
          <w:bCs/>
          <w:b/>
        </w:rPr>
        <w:t xml:space="preserve">Dentist</w:t>
      </w:r>
      <w:r>
        <w:t xml:space="preserve"> </w:t>
      </w:r>
      <w:r>
        <w:t xml:space="preserve">as both a clinician and a public health advocate within this dynamic region.</w:t>
      </w:r>
    </w:p>
    <w:bookmarkEnd w:id="20"/>
    <w:bookmarkStart w:id="21" w:name="methodology"/>
    <w:p>
      <w:pPr>
        <w:pStyle w:val="Heading2"/>
      </w:pPr>
      <w:r>
        <w:t xml:space="preserve">2. Methodology and Scope</w:t>
      </w:r>
    </w:p>
    <w:p>
      <w:pPr>
        <w:pStyle w:val="FirstParagraph"/>
      </w:pPr>
      <w:r>
        <w:t xml:space="preserve">The data presented in this</w:t>
      </w:r>
      <w:r>
        <w:t xml:space="preserve"> </w:t>
      </w:r>
      <w:r>
        <w:rPr>
          <w:bCs/>
          <w:b/>
        </w:rPr>
        <w:t xml:space="preserve">Laboratory Report</w:t>
      </w:r>
      <w:r>
        <w:t xml:space="preserve"> </w:t>
      </w:r>
      <w:r>
        <w:t xml:space="preserve">was compiled through extensive observational studies, interviews with certified professionals, and analysis of local health statistics. The scope is strictly limited to the urban center of</w:t>
      </w:r>
      <w:r>
        <w:t xml:space="preserve"> </w:t>
      </w:r>
      <w:r>
        <w:rPr>
          <w:bCs/>
          <w:b/>
        </w:rPr>
        <w:t xml:space="preserve">Brazil Rio de Janeiro</w:t>
      </w:r>
      <w:r>
        <w:t xml:space="preserve">, including zones such as Copacabana, Ipanema, Botafogo, and the historic Centro area.</w:t>
      </w:r>
    </w:p>
    <w:p>
      <w:pPr>
        <w:pStyle w:val="BodyText"/>
      </w:pPr>
      <w:r>
        <w:t xml:space="preserve">The study focuses on three core pillars:</w:t>
      </w:r>
    </w:p>
    <w:p>
      <w:pPr>
        <w:numPr>
          <w:ilvl w:val="0"/>
          <w:numId w:val="1001"/>
        </w:numPr>
        <w:pStyle w:val="Compact"/>
      </w:pPr>
      <w:r>
        <w:rPr>
          <w:bCs/>
          <w:b/>
        </w:rPr>
        <w:t xml:space="preserve">Clinical Variance:</w:t>
      </w:r>
      <w:r>
        <w:t xml:space="preserve"> </w:t>
      </w:r>
      <w:r>
        <w:t xml:space="preserve">How local dietary habits (high sugar intake in traditional sweets) affect dental caries rates.</w:t>
      </w:r>
    </w:p>
    <w:p>
      <w:pPr>
        <w:numPr>
          <w:ilvl w:val="0"/>
          <w:numId w:val="1001"/>
        </w:numPr>
        <w:pStyle w:val="Compact"/>
      </w:pPr>
      <w:r>
        <w:rPr>
          <w:bCs/>
          <w:b/>
        </w:rPr>
        <w:t xml:space="preserve">Tech Adoption:</w:t>
      </w:r>
      <w:r>
        <w:t xml:space="preserve"> </w:t>
      </w:r>
      <w:r>
        <w:t xml:space="preserve">The implementation of digital radiography and CAD/CAM systems in local clinics.</w:t>
      </w:r>
    </w:p>
    <w:p>
      <w:pPr>
        <w:numPr>
          <w:ilvl w:val="0"/>
          <w:numId w:val="1001"/>
        </w:numPr>
        <w:pStyle w:val="Compact"/>
      </w:pPr>
      <w:r>
        <w:rPr>
          <w:bCs/>
          <w:b/>
        </w:rPr>
        <w:t xml:space="preserve">The Role of the Dentist:</w:t>
      </w:r>
      <w:r>
        <w:t xml:space="preserve"> </w:t>
      </w:r>
      <w:r>
        <w:t xml:space="preserve">The evolving professional responsibilities within the Brazilian healthcare system (Sistema Único de Saúde - SUS) and private practice.</w:t>
      </w:r>
    </w:p>
    <w:bookmarkEnd w:id="21"/>
    <w:bookmarkStart w:id="24" w:name="clinical-findings"/>
    <w:p>
      <w:pPr>
        <w:pStyle w:val="Heading2"/>
      </w:pPr>
      <w:r>
        <w:t xml:space="preserve">3. Clinical Findings: Environmental and Dietary Factors</w:t>
      </w:r>
    </w:p>
    <w:bookmarkStart w:id="22" w:name="X885d62751b9d0655c8964dbd9821d78f11aa916"/>
    <w:p>
      <w:pPr>
        <w:pStyle w:val="Heading3"/>
      </w:pPr>
      <w:r>
        <w:t xml:space="preserve">3.1 Dietary Impact on Oral Health in Rio de Janeiro</w:t>
      </w:r>
    </w:p>
    <w:p>
      <w:pPr>
        <w:pStyle w:val="FirstParagraph"/>
      </w:pPr>
      <w:r>
        <w:t xml:space="preserve">The cuisine of</w:t>
      </w:r>
      <w:r>
        <w:t xml:space="preserve"> </w:t>
      </w:r>
      <w:r>
        <w:rPr>
          <w:bCs/>
          <w:b/>
        </w:rPr>
        <w:t xml:space="preserve">Brazil Rio de Janeiro</w:t>
      </w:r>
      <w:r>
        <w:t xml:space="preserve">, while diverse, is historically rich in sugary confections such as "beijinho," "brigadeiro," and sweetened coconut treats. These dietary staples present a significant challenge for the local</w:t>
      </w:r>
      <w:r>
        <w:t xml:space="preserve"> </w:t>
      </w:r>
      <w:r>
        <w:rPr>
          <w:bCs/>
          <w:b/>
        </w:rPr>
        <w:t xml:space="preserve">Dentist</w:t>
      </w:r>
      <w:r>
        <w:t xml:space="preserve">. Laboratory analysis of patient samples indicates a higher prevalence of early childhood caries compared to regions with lower sugar consumption.</w:t>
      </w:r>
    </w:p>
    <w:p>
      <w:pPr>
        <w:pStyle w:val="BodyText"/>
      </w:pPr>
      <w:r>
        <w:t xml:space="preserve">However, recent trends show a shift among younger demographics in Rio towards healthier, low-glycemic alternatives. This demographic shift is prompting local dental labs and clinics to adjust their preventive education strategies. The</w:t>
      </w:r>
      <w:r>
        <w:t xml:space="preserve"> </w:t>
      </w:r>
      <w:r>
        <w:rPr>
          <w:bCs/>
          <w:b/>
        </w:rPr>
        <w:t xml:space="preserve">Laboratory Report</w:t>
      </w:r>
      <w:r>
        <w:t xml:space="preserve"> </w:t>
      </w:r>
      <w:r>
        <w:t xml:space="preserve">notes that while caries rates remain a concern, the severity of cases has decreased due to improved fluoride awareness programs supported by the city's health department.</w:t>
      </w:r>
    </w:p>
    <w:bookmarkEnd w:id="22"/>
    <w:bookmarkStart w:id="23" w:name="humidity-and-laboratory-preservation"/>
    <w:p>
      <w:pPr>
        <w:pStyle w:val="Heading3"/>
      </w:pPr>
      <w:r>
        <w:t xml:space="preserve">3.2 Humidity and Laboratory Preservation</w:t>
      </w:r>
    </w:p>
    <w:p>
      <w:pPr>
        <w:pStyle w:val="FirstParagraph"/>
      </w:pPr>
      <w:r>
        <w:t xml:space="preserve">A unique aspect of conducting dental work in</w:t>
      </w:r>
      <w:r>
        <w:t xml:space="preserve"> </w:t>
      </w:r>
      <w:r>
        <w:rPr>
          <w:bCs/>
          <w:b/>
        </w:rPr>
        <w:t xml:space="preserve">Brazil Rio de Janeiro</w:t>
      </w:r>
      <w:r>
        <w:t xml:space="preserve"> </w:t>
      </w:r>
      <w:r>
        <w:t xml:space="preserve">is the tropical climate. The high humidity levels inherent to this coastal region pose specific challenges for prosthetic laboratories. Materials used for crowns, bridges, and dentures must be stored in controlled environments to prevent warping or degradation.</w:t>
      </w:r>
    </w:p>
    <w:p>
      <w:pPr>
        <w:pStyle w:val="BodyText"/>
      </w:pPr>
      <w:r>
        <w:t xml:space="preserve">The</w:t>
      </w:r>
      <w:r>
        <w:t xml:space="preserve"> </w:t>
      </w:r>
      <w:r>
        <w:rPr>
          <w:bCs/>
          <w:b/>
        </w:rPr>
        <w:t xml:space="preserve">Laboratory Report</w:t>
      </w:r>
      <w:r>
        <w:t xml:space="preserve"> </w:t>
      </w:r>
      <w:r>
        <w:t xml:space="preserve">highlights that leading dental labs in Rio have invested heavily in climate-controlled storage facilities. This ensures that the precision of digital scans and 3D-printed models remains intact, regardless of external weather conditions. This technological adaptation is crucial for maintaining the high standards expected by patients in this affluent metropolitan area.</w:t>
      </w:r>
    </w:p>
    <w:bookmarkEnd w:id="23"/>
    <w:bookmarkEnd w:id="24"/>
    <w:bookmarkStart w:id="27" w:name="professional-standards"/>
    <w:p>
      <w:pPr>
        <w:pStyle w:val="Heading2"/>
      </w:pPr>
      <w:r>
        <w:t xml:space="preserve">4. The Role of the Dentist in Rio de Janeiro</w:t>
      </w:r>
    </w:p>
    <w:bookmarkStart w:id="25" w:name="clinical-excellence-and-specialization"/>
    <w:p>
      <w:pPr>
        <w:pStyle w:val="Heading3"/>
      </w:pPr>
      <w:r>
        <w:t xml:space="preserve">4.1 Clinical Excellence and Specialization</w:t>
      </w:r>
    </w:p>
    <w:p>
      <w:pPr>
        <w:pStyle w:val="FirstParagraph"/>
      </w:pPr>
      <w:r>
        <w:t xml:space="preserve">The</w:t>
      </w:r>
      <w:r>
        <w:t xml:space="preserve"> </w:t>
      </w:r>
      <w:r>
        <w:rPr>
          <w:bCs/>
          <w:b/>
        </w:rPr>
        <w:t xml:space="preserve">Dentist</w:t>
      </w:r>
      <w:r>
        <w:t xml:space="preserve"> </w:t>
      </w:r>
      <w:r>
        <w:t xml:space="preserve">in</w:t>
      </w:r>
      <w:r>
        <w:t xml:space="preserve"> </w:t>
      </w:r>
      <w:r>
        <w:rPr>
          <w:bCs/>
          <w:b/>
        </w:rPr>
        <w:t xml:space="preserve">Brazil Rio de Janeiro</w:t>
      </w:r>
      <w:r>
        <w:t xml:space="preserve"> </w:t>
      </w:r>
      <w:r>
        <w:t xml:space="preserve">is often expected to possess a broad range of skills due to the city's status as a medical tourism destination. Patients frequently travel from other parts of Brazil and internationally seeking high-quality aesthetic dentistry, including veneers, teeth whitening, and implants.</w:t>
      </w:r>
    </w:p>
    <w:p>
      <w:pPr>
        <w:pStyle w:val="BodyText"/>
      </w:pPr>
      <w:r>
        <w:t xml:space="preserve">The report indicates that</w:t>
      </w:r>
      <w:r>
        <w:t xml:space="preserve"> </w:t>
      </w:r>
      <w:r>
        <w:rPr>
          <w:bCs/>
          <w:b/>
        </w:rPr>
        <w:t xml:space="preserve">Dentist</w:t>
      </w:r>
      <w:r>
        <w:t xml:space="preserve"> </w:t>
      </w:r>
      <w:r>
        <w:t xml:space="preserve">professionals in Rio are among the most technically proficient in Latin America. This is evidenced by the increasing adoption of minimally invasive techniques and the use of advanced imaging technologies such as Cone Beam Computed Tomography (CBCT). The ability to visualize bone structure in 3D allows for more precise implant planning, a service highly demanded by both local residents and tourists.</w:t>
      </w:r>
    </w:p>
    <w:bookmarkEnd w:id="25"/>
    <w:bookmarkStart w:id="26" w:name="public-health-integration"/>
    <w:p>
      <w:pPr>
        <w:pStyle w:val="Heading3"/>
      </w:pPr>
      <w:r>
        <w:t xml:space="preserve">4.2 Public Health Integration</w:t>
      </w:r>
    </w:p>
    <w:p>
      <w:pPr>
        <w:pStyle w:val="FirstParagraph"/>
      </w:pPr>
      <w:r>
        <w:t xml:space="preserve">A critical component of this</w:t>
      </w:r>
      <w:r>
        <w:t xml:space="preserve"> </w:t>
      </w:r>
      <w:r>
        <w:rPr>
          <w:bCs/>
          <w:b/>
        </w:rPr>
        <w:t xml:space="preserve">Laboratory Report</w:t>
      </w:r>
      <w:r>
        <w:t xml:space="preserve"> </w:t>
      </w:r>
      <w:r>
        <w:t xml:space="preserve">is the analysis of the</w:t>
      </w:r>
      <w:r>
        <w:t xml:space="preserve"> </w:t>
      </w:r>
      <w:r>
        <w:rPr>
          <w:bCs/>
          <w:b/>
        </w:rPr>
        <w:t xml:space="preserve">Dentist's</w:t>
      </w:r>
      <w:r>
        <w:t xml:space="preserve"> </w:t>
      </w:r>
      <w:r>
        <w:t xml:space="preserve">role in public health. In</w:t>
      </w:r>
      <w:r>
        <w:t xml:space="preserve"> </w:t>
      </w:r>
      <w:r>
        <w:rPr>
          <w:bCs/>
          <w:b/>
        </w:rPr>
        <w:t xml:space="preserve">Brazil Rio de Janeiro</w:t>
      </w:r>
      <w:r>
        <w:t xml:space="preserve">, many dental professionals contribute to community health initiatives through the SUS. This involves providing basic care, education, and preventive services to underserved populations in favelas and peripheral areas.</w:t>
      </w:r>
    </w:p>
    <w:p>
      <w:pPr>
        <w:pStyle w:val="BodyText"/>
      </w:pPr>
      <w:r>
        <w:t xml:space="preserve">The synergy between private practice innovation and public service is a defining characteristic of the dental landscape in Rio. Many experienced</w:t>
      </w:r>
      <w:r>
        <w:t xml:space="preserve"> </w:t>
      </w:r>
      <w:r>
        <w:rPr>
          <w:bCs/>
          <w:b/>
        </w:rPr>
        <w:t xml:space="preserve">Dentist</w:t>
      </w:r>
      <w:r>
        <w:t xml:space="preserve"> </w:t>
      </w:r>
      <w:r>
        <w:t xml:space="preserve">practitioners use their private practices as training grounds for residents who subsequently volunteer or work in public health centers, thereby elevating the standard of care across the entire city.</w:t>
      </w:r>
    </w:p>
    <w:bookmarkEnd w:id="26"/>
    <w:bookmarkEnd w:id="27"/>
    <w:bookmarkStart w:id="28" w:name="technological-advancements"/>
    <w:p>
      <w:pPr>
        <w:pStyle w:val="Heading2"/>
      </w:pPr>
      <w:r>
        <w:t xml:space="preserve">5. Technological Advancements and Laboratory Standards</w:t>
      </w:r>
    </w:p>
    <w:p>
      <w:pPr>
        <w:pStyle w:val="FirstParagraph"/>
      </w:pPr>
      <w:r>
        <w:t xml:space="preserve">The intersection of technology and dentistry in</w:t>
      </w:r>
      <w:r>
        <w:t xml:space="preserve"> </w:t>
      </w:r>
      <w:r>
        <w:rPr>
          <w:bCs/>
          <w:b/>
        </w:rPr>
        <w:t xml:space="preserve">Brazil Rio de Janeiro</w:t>
      </w:r>
      <w:r>
        <w:t xml:space="preserve"> </w:t>
      </w:r>
      <w:r>
        <w:t xml:space="preserve">is rapidly evolving. This</w:t>
      </w:r>
      <w:r>
        <w:t xml:space="preserve"> </w:t>
      </w:r>
      <w:r>
        <w:rPr>
          <w:bCs/>
          <w:b/>
        </w:rPr>
        <w:t xml:space="preserve">Laboratory Report</w:t>
      </w:r>
      <w:r>
        <w:t xml:space="preserve"> </w:t>
      </w:r>
      <w:r>
        <w:t xml:space="preserve">documents the following key technological shifts:</w:t>
      </w:r>
    </w:p>
    <w:p>
      <w:pPr>
        <w:numPr>
          <w:ilvl w:val="0"/>
          <w:numId w:val="1002"/>
        </w:numPr>
        <w:pStyle w:val="Compact"/>
      </w:pPr>
      <w:r>
        <w:rPr>
          <w:bCs/>
          <w:b/>
        </w:rPr>
        <w:t xml:space="preserve">Digital Impression Systems:</w:t>
      </w:r>
      <w:r>
        <w:t xml:space="preserve"> </w:t>
      </w:r>
      <w:r>
        <w:t xml:space="preserve">The replacement of traditional alginate impressions with intraoral scanners has become standard in upscale clinics in areas like Leblon and Gávea. This reduces patient discomfort and improves the accuracy of restorations.</w:t>
      </w:r>
    </w:p>
    <w:p>
      <w:pPr>
        <w:numPr>
          <w:ilvl w:val="0"/>
          <w:numId w:val="1002"/>
        </w:numPr>
        <w:pStyle w:val="Compact"/>
      </w:pPr>
      <w:r>
        <w:rPr>
          <w:bCs/>
          <w:b/>
        </w:rPr>
        <w:t xml:space="preserve">Intra-Laboratory Workflows:</w:t>
      </w:r>
      <w:r>
        <w:t xml:space="preserve"> </w:t>
      </w:r>
      <w:r>
        <w:t xml:space="preserve">Modern dental labs in Rio are integrating CAD/CAM (Computer-Aided Design/Computer-Aided Manufacturing) systems. These systems allow for the same-day production of crowns and bridges, a service known as "chairside milling," which significantly reduces turnaround times for patients.</w:t>
      </w:r>
    </w:p>
    <w:p>
      <w:pPr>
        <w:numPr>
          <w:ilvl w:val="0"/>
          <w:numId w:val="1002"/>
        </w:numPr>
        <w:pStyle w:val="Compact"/>
      </w:pPr>
      <w:r>
        <w:rPr>
          <w:bCs/>
          <w:b/>
        </w:rPr>
        <w:t xml:space="preserve">Infection Control Protocols:</w:t>
      </w:r>
      <w:r>
        <w:t xml:space="preserve"> </w:t>
      </w:r>
      <w:r>
        <w:t xml:space="preserve">Post-pandemic, sterilization protocols in Rio de Janeiro dental offices have been rigorously standardized. The</w:t>
      </w:r>
      <w:r>
        <w:t xml:space="preserve"> </w:t>
      </w:r>
      <w:r>
        <w:rPr>
          <w:bCs/>
          <w:b/>
        </w:rPr>
        <w:t xml:space="preserve">Laboratory Report</w:t>
      </w:r>
      <w:r>
        <w:t xml:space="preserve"> </w:t>
      </w:r>
      <w:r>
        <w:t xml:space="preserve">confirms that compliance with ANVISA (Agência Nacional de Vigilância Sanitária) regulations is strictly enforced, ensuring patient safety.</w:t>
      </w:r>
    </w:p>
    <w:bookmarkEnd w:id="28"/>
    <w:bookmarkStart w:id="31" w:name="challenges-and-recommendations"/>
    <w:p>
      <w:pPr>
        <w:pStyle w:val="Heading2"/>
      </w:pPr>
      <w:r>
        <w:t xml:space="preserve">6. Challenges and Strategic Recommendations</w:t>
      </w:r>
    </w:p>
    <w:bookmarkStart w:id="29" w:name="economic-disparity"/>
    <w:p>
      <w:pPr>
        <w:pStyle w:val="Heading3"/>
      </w:pPr>
      <w:r>
        <w:t xml:space="preserve">6.1 Economic Disparity</w:t>
      </w:r>
    </w:p>
    <w:p>
      <w:pPr>
        <w:pStyle w:val="FirstParagraph"/>
      </w:pPr>
      <w:r>
        <w:t xml:space="preserve">A significant challenge identified in this report is the economic disparity in</w:t>
      </w:r>
      <w:r>
        <w:t xml:space="preserve"> </w:t>
      </w:r>
      <w:r>
        <w:rPr>
          <w:bCs/>
          <w:b/>
        </w:rPr>
        <w:t xml:space="preserve">Brazil Rio de Janeiro</w:t>
      </w:r>
      <w:r>
        <w:t xml:space="preserve">. High-quality dental care remains expensive, creating a divide between those who can afford private treatments and those reliant on public services. The</w:t>
      </w:r>
      <w:r>
        <w:t xml:space="preserve"> </w:t>
      </w:r>
      <w:r>
        <w:rPr>
          <w:bCs/>
          <w:b/>
        </w:rPr>
        <w:t xml:space="preserve">Dentist</w:t>
      </w:r>
      <w:r>
        <w:t xml:space="preserve"> </w:t>
      </w:r>
      <w:r>
        <w:t xml:space="preserve">must navigate this landscape by offering tiered treatment options or engaging in pro-bono work.</w:t>
      </w:r>
    </w:p>
    <w:bookmarkEnd w:id="29"/>
    <w:bookmarkStart w:id="30" w:name="recommendations-for-stakeholders"/>
    <w:p>
      <w:pPr>
        <w:pStyle w:val="Heading3"/>
      </w:pPr>
      <w:r>
        <w:t xml:space="preserve">6.2 Recommendations for Stakeholders</w:t>
      </w:r>
    </w:p>
    <w:p>
      <w:pPr>
        <w:numPr>
          <w:ilvl w:val="0"/>
          <w:numId w:val="1003"/>
        </w:numPr>
        <w:pStyle w:val="Compact"/>
      </w:pPr>
      <w:r>
        <w:rPr>
          <w:bCs/>
          <w:b/>
        </w:rPr>
        <w:t xml:space="preserve">For Laboratory Managers:</w:t>
      </w:r>
      <w:r>
        <w:t xml:space="preserve"> </w:t>
      </w:r>
      <w:r>
        <w:t xml:space="preserve">Invest in humidity-resistant packaging materials to protect prosthetic devices.</w:t>
      </w:r>
    </w:p>
    <w:p>
      <w:pPr>
        <w:numPr>
          <w:ilvl w:val="0"/>
          <w:numId w:val="1003"/>
        </w:numPr>
        <w:pStyle w:val="Compact"/>
      </w:pPr>
    </w:p>
    <w:p>
      <w:pPr>
        <w:numPr>
          <w:ilvl w:val="1"/>
          <w:numId w:val="1004"/>
        </w:numPr>
        <w:pStyle w:val="Compact"/>
      </w:pPr>
      <w:r>
        <w:t xml:space="preserve">Increase focus on preventive education tailored to the local dietary culture.</w:t>
      </w:r>
    </w:p>
    <w:p>
      <w:pPr>
        <w:numPr>
          <w:ilvl w:val="0"/>
          <w:numId w:val="1003"/>
        </w:numPr>
        <w:pStyle w:val="Compact"/>
      </w:pPr>
      <w:r>
        <w:rPr>
          <w:bCs/>
          <w:b/>
        </w:rPr>
        <w:t xml:space="preserve">For Policy Makers:</w:t>
      </w:r>
      <w:r>
        <w:t xml:space="preserve">S strengthen partnerships between private dental schools and public health clinics to improve access for marginalized communities in Rio de Janeiro.</w:t>
      </w:r>
    </w:p>
    <w:bookmarkEnd w:id="30"/>
    <w:bookmarkEnd w:id="31"/>
    <w:bookmarkStart w:id="32" w:name="conclusion"/>
    <w:p>
      <w:pPr>
        <w:pStyle w:val="Heading2"/>
      </w:pPr>
      <w:r>
        <w:t xml:space="preserve">7. Conclusion</w:t>
      </w:r>
    </w:p>
    <w:p>
      <w:pPr>
        <w:pStyle w:val="FirstParagraph"/>
      </w:pPr>
      <w:r>
        <w:t xml:space="preserve">In conclusion, this</w:t>
      </w:r>
      <w:r>
        <w:t xml:space="preserve"> </w:t>
      </w:r>
      <w:r>
        <w:rPr>
          <w:bCs/>
          <w:b/>
        </w:rPr>
        <w:t xml:space="preserve">Laboratory Report</w:t>
      </w:r>
      <w:r>
        <w:t xml:space="preserve"> </w:t>
      </w:r>
      <w:r>
        <w:t xml:space="preserve">demonstrates that the dental field in</w:t>
      </w:r>
      <w:r>
        <w:t xml:space="preserve"> </w:t>
      </w:r>
      <w:r>
        <w:rPr>
          <w:bCs/>
          <w:b/>
        </w:rPr>
        <w:t xml:space="preserve">Brazil Rio de Janeiro</w:t>
      </w:r>
      <w:r>
        <w:t xml:space="preserve"> </w:t>
      </w:r>
      <w:r>
        <w:t xml:space="preserve">is characterized by a unique blend of tropical challenges and technological sophistication. The</w:t>
      </w:r>
      <w:r>
        <w:t xml:space="preserve"> </w:t>
      </w:r>
      <w:r>
        <w:rPr>
          <w:bCs/>
          <w:b/>
        </w:rPr>
        <w:t xml:space="preserve">Dentist</w:t>
      </w:r>
      <w:r>
        <w:t xml:space="preserve"> </w:t>
      </w:r>
      <w:r>
        <w:t xml:space="preserve">in this region plays a pivotal role not only as a healthcare provider but also as an educator and community leader.</w:t>
      </w:r>
    </w:p>
    <w:p>
      <w:pPr>
        <w:pStyle w:val="BodyText"/>
      </w:pPr>
      <w:r>
        <w:t xml:space="preserve">The high standards of care, coupled with the adaptive strategies employed by local laboratories, ensure that patients in</w:t>
      </w:r>
      <w:r>
        <w:t xml:space="preserve"> </w:t>
      </w:r>
      <w:r>
        <w:rPr>
          <w:bCs/>
          <w:b/>
        </w:rPr>
        <w:t xml:space="preserve">Brazil Rio de Janeiro</w:t>
      </w:r>
      <w:r>
        <w:t xml:space="preserve"> </w:t>
      </w:r>
      <w:r>
        <w:t xml:space="preserve">receive world-class treatment. However, addressing economic disparities and continuing to integrate advanced technologies into public health initiatives remains a critical priority. The future of dentistry in this vibrant city depends on the continued collaboration between clinical professionals, laboratory technicians, and public health officials.</w:t>
      </w:r>
    </w:p>
    <w:p>
      <w:pPr>
        <w:pStyle w:val="BodyText"/>
      </w:pPr>
      <w:r>
        <w:rPr>
          <w:iCs/>
          <w:i/>
        </w:rPr>
        <w:t xml:space="preserve">This document is confidential and intended for internal review by dental practitioners and administrative staff operating within Rio de Janeiro. All data reflects conditions as of May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Dental Clinical Analysis in Rio de Janeiro</dc:title>
  <dc:creator/>
  <dc:language>en</dc:language>
  <cp:keywords/>
  <dcterms:created xsi:type="dcterms:W3CDTF">2026-07-29T12:08:50Z</dcterms:created>
  <dcterms:modified xsi:type="dcterms:W3CDTF">2026-07-29T12:08:50Z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