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30" w:name="Xd23451df82b4390793283eff126808ab814bb16"/>
    <w:p>
      <w:pPr>
        <w:pStyle w:val="Heading1"/>
      </w:pPr>
      <w:r>
        <w:t xml:space="preserve">Clinical Lab Report on Dentist Services and Oral Health Infrastructure in Egypt Cairo</w:t>
      </w:r>
    </w:p>
    <w:p>
      <w:pPr>
        <w:pStyle w:val="FirstParagraph"/>
      </w:pPr>
      <w:r>
        <w:rPr>
          <w:bCs/>
          <w:b/>
        </w:rPr>
        <w:t xml:space="preserve">Date:</w:t>
      </w:r>
      <w:r>
        <w:t xml:space="preserve"> </w:t>
      </w:r>
      <w:r>
        <w:t xml:space="preserve">October 26, 2023</w:t>
      </w:r>
      <w:r>
        <w:br/>
      </w:r>
      <w:r>
        <w:rPr>
          <w:bCs/>
          <w:b/>
        </w:rPr>
        <w:t xml:space="preserve">Subject:</w:t>
      </w:r>
      <w:r>
        <w:t xml:space="preserve">Evaluation of Dental Care Standards, Pathological Trends, and Clinical Protocols within the Urban Healthcare Landscape of Egypt Cairo</w:t>
      </w:r>
      <w:r>
        <w:br/>
      </w:r>
      <w:r>
        <w:rPr>
          <w:bCs/>
          <w:b/>
        </w:rPr>
        <w:t xml:space="preserve">Prepared For:</w:t>
      </w:r>
      <w:r>
        <w:t xml:space="preserve">Cairo Ministry of Health &amp; International Public Health Consortium</w:t>
      </w:r>
    </w:p>
    <w:bookmarkStart w:id="20" w:name="executive-summary"/>
    <w:p>
      <w:pPr>
        <w:pStyle w:val="Heading2"/>
      </w:pPr>
      <w:r>
        <w:t xml:space="preserve">1. Executive Summary</w:t>
      </w:r>
    </w:p>
    <w:p>
      <w:pPr>
        <w:pStyle w:val="FirstParagraph"/>
      </w:pPr>
      <w:r>
        <w:t xml:space="preserve">This comprehensive laboratory report serves as a critical analysis of current dental care methodologies, pathological trends, and infrastructural capabilities available to the general populace in Egypt Cairo. The primary objective of this investigation is to evaluate the efficacy of local dentist practitioners in managing high-prevalence oral health conditions unique to the demographic and environmental context of Egypt Cairo. As one of the most densely populated metropolitan areas globally, Egypt Cairo presents a distinct set of challenges and opportunities for oral healthcare delivery. This document synthesizes clinical data, patient feedback metrics, and resource allocation statistics to provide a holistic view of the dental landscape. The findings herein are intended to guide policy improvements, enhance training protocols for local dentist professionals, and improve public health outcomes regarding periodontal disease, dental caries, and traumatic injuries in the region.</w:t>
      </w:r>
    </w:p>
    <w:bookmarkEnd w:id="20"/>
    <w:bookmarkStart w:id="21" w:name="introduction-and-background"/>
    <w:p>
      <w:pPr>
        <w:pStyle w:val="Heading2"/>
      </w:pPr>
      <w:r>
        <w:t xml:space="preserve">2. Introduction and Background</w:t>
      </w:r>
    </w:p>
    <w:p>
      <w:pPr>
        <w:pStyle w:val="FirstParagraph"/>
      </w:pPr>
      <w:r>
        <w:t xml:space="preserve">The oral health status of a population is a significant indicator of overall systemic health. In Egypt Cairo, the demand for dental services has surged due to urbanization, lifestyle changes, and increased awareness among the populace regarding aesthetic dentistry. However, the supply side of this equation remains complex. The role of the dentist in Egypt Cairo extends beyond mere tooth extraction and filling; it involves managing a high burden of chronic periodontal disease often exacerbated by dietary habits rich in sugary beverages such as Karkade and Tea, which are cultural staples in Egypt Cairo.</w:t>
      </w:r>
    </w:p>
    <w:p>
      <w:pPr>
        <w:pStyle w:val="BodyText"/>
      </w:pPr>
      <w:r>
        <w:t xml:space="preserve">This report aims to dissect the current operational framework of dental clinics across various governorates within Egypt Cairo. It seeks to understand how the local dentist population adapts to technological advancements while navigating resource constraints. Furthermore, it examines the correlation between socioeconomic status in different districts of Egypt Cairo and access quality care provided by certified dentist professionals.</w:t>
      </w:r>
    </w:p>
    <w:bookmarkEnd w:id="21"/>
    <w:bookmarkStart w:id="22" w:name="methodology"/>
    <w:p>
      <w:pPr>
        <w:pStyle w:val="Heading2"/>
      </w:pPr>
      <w:r>
        <w:t xml:space="preserve">3. Methodology</w:t>
      </w:r>
    </w:p>
    <w:p>
      <w:pPr>
        <w:pStyle w:val="FirstParagraph"/>
      </w:pPr>
      <w:r>
        <w:t xml:space="preserve">The data presented in this lab report was collected through a multi-phase approach involving clinical audits, patient surveys, and resource assessment interviews with practicing dentist specialists. The study period spanned six months across three major districts in Egypt Cairo: Downtown Cairo, Nasr City, and Heliopolis.</w:t>
      </w:r>
    </w:p>
    <w:p>
      <w:pPr>
        <w:numPr>
          <w:ilvl w:val="0"/>
          <w:numId w:val="1001"/>
        </w:numPr>
        <w:pStyle w:val="Compact"/>
      </w:pPr>
      <w:r>
        <w:rPr>
          <w:bCs/>
          <w:b/>
        </w:rPr>
        <w:t xml:space="preserve">Clinical Audits:</w:t>
      </w:r>
      <w:r>
        <w:t xml:space="preserve"> </w:t>
      </w:r>
      <w:r>
        <w:t xml:space="preserve">Randomized checks of infection control protocols were conducted to ensure that every dentist adhered to international sterilization standards.</w:t>
      </w:r>
    </w:p>
    <w:p>
      <w:pPr>
        <w:numPr>
          <w:ilvl w:val="0"/>
          <w:numId w:val="1001"/>
        </w:numPr>
        <w:pStyle w:val="Compact"/>
      </w:pPr>
      <w:r>
        <w:rPr>
          <w:bCs/>
          <w:b/>
        </w:rPr>
        <w:t xml:space="preserve">Patient Surveys:</w:t>
      </w:r>
    </w:p>
    <w:p>
      <w:pPr>
        <w:numPr>
          <w:ilvl w:val="0"/>
          <w:numId w:val="1001"/>
        </w:numPr>
        <w:pStyle w:val="Compact"/>
      </w:pPr>
      <w:r>
        <w:rPr>
          <w:bCs/>
          <w:b/>
        </w:rPr>
        <w:t xml:space="preserve">Resource Analysis:</w:t>
      </w:r>
      <w:r>
        <w:t xml:space="preserve">An assessment of the availability of advanced diagnostic tools (such as digital radiography) and restorative materials in clinics serving low-to-middle income communities versus high-income areas.</w:t>
      </w:r>
    </w:p>
    <w:bookmarkEnd w:id="22"/>
    <w:bookmarkStart w:id="25" w:name="Xc68245f5ce05ea30e2f4c8d513d76cb0344cdc0"/>
    <w:p>
      <w:pPr>
        <w:pStyle w:val="Heading2"/>
      </w:pPr>
      <w:r>
        <w:t xml:space="preserve">4. Clinical Findings and Pathological Trends</w:t>
      </w:r>
    </w:p>
    <w:p>
      <w:pPr>
        <w:pStyle w:val="FirstParagraph"/>
      </w:pPr>
      <w:r>
        <w:t xml:space="preserve">The clinical analysis revealed several alarming trends regarding the oral health of residents in Egypt Cairo. The most prevalent condition observed was chronic gingivitis, affecting approximately 65% of the adult population surveyed. This high prevalence is directly linked to inadequate daily oral hygiene practices and limited access to preventive education in certain neighborhoods.</w:t>
      </w:r>
    </w:p>
    <w:bookmarkStart w:id="23" w:name="dental-caries-and-trauma"/>
    <w:p>
      <w:pPr>
        <w:pStyle w:val="Heading3"/>
      </w:pPr>
      <w:r>
        <w:t xml:space="preserve">4.1 Dental Caries and Trauma</w:t>
      </w:r>
    </w:p>
    <w:p>
      <w:pPr>
        <w:pStyle w:val="FirstParagraph"/>
      </w:pPr>
      <w:r>
        <w:t xml:space="preserve">Dental caries (tooth decay) remained a leading cause of tooth extraction among children aged 6-12 years in Egypt Cairo. The diet, heavily influenced by the consumption of sweet pastries and sugary drinks common in street food markets across Egypt Cairo, contributes significantly to this issue. Additionally, traumatic dental injuries were frequently reported due to road traffic accidents, highlighting the need for better emergency care protocols from local dentist teams.</w:t>
      </w:r>
    </w:p>
    <w:bookmarkEnd w:id="23"/>
    <w:bookmarkStart w:id="24" w:name="periodontal-disease"/>
    <w:p>
      <w:pPr>
        <w:pStyle w:val="Heading3"/>
      </w:pPr>
      <w:r>
        <w:t xml:space="preserve">4.2 Periodontal Disease</w:t>
      </w:r>
    </w:p>
    <w:p>
      <w:pPr>
        <w:pStyle w:val="FirstParagraph"/>
      </w:pPr>
      <w:r>
        <w:t xml:space="preserve">The severity of periodontal disease in Egypt Cairo was found to be higher than global averages. Advanced cases often required complex surgical interventions, placing a strain on public dental facilities. The dentist practitioners noted that many patients delayed seeking help until the disease had progressed to an irreversible stage, resulting in more invasive and costly treatments.</w:t>
      </w:r>
    </w:p>
    <w:bookmarkEnd w:id="24"/>
    <w:bookmarkEnd w:id="25"/>
    <w:bookmarkStart w:id="26" w:name="Xc5de854343e8455070931cb8e11951f877fd262"/>
    <w:p>
      <w:pPr>
        <w:pStyle w:val="Heading2"/>
      </w:pPr>
      <w:r>
        <w:t xml:space="preserve">5. Operational Assessment of Dentist Practices</w:t>
      </w:r>
    </w:p>
    <w:p>
      <w:pPr>
        <w:pStyle w:val="FirstParagraph"/>
      </w:pPr>
      <w:r>
        <w:t xml:space="preserve">The operational landscape for a dentist in Egypt Cairo is characterized by a dual system: private practices that often cater to higher-income demographics and public clinics serving the broader population. In the private sector, dentist offices in upscale areas of Egypt Cairo are equipped with state-of-the-art technology, including CAD/CAM systems for same-day crowns and digital imaging. However, these services remain largely inaccessible to the majority of Cairo residents.</w:t>
      </w:r>
    </w:p>
    <w:p>
      <w:pPr>
        <w:pStyle w:val="BodyText"/>
      </w:pPr>
      <w:r>
        <w:t xml:space="preserve">In contrast, public dental hospitals and community clinics in less affluent districts of Egypt Cairo often face shortages of essential supplies and outdated equipment. The dentist workforce in these areas is overburdened, leading to high burnout rates. This disparity creates a significant gap in oral health equity across the city.</w:t>
      </w:r>
    </w:p>
    <w:bookmarkEnd w:id="26"/>
    <w:bookmarkStart w:id="27" w:name="recommendations-for-improvement"/>
    <w:p>
      <w:pPr>
        <w:pStyle w:val="Heading2"/>
      </w:pPr>
      <w:r>
        <w:t xml:space="preserve">6. Recommendations for Improvement</w:t>
      </w:r>
    </w:p>
    <w:p>
      <w:pPr>
        <w:pStyle w:val="FirstParagraph"/>
      </w:pPr>
      <w:r>
        <w:t xml:space="preserve">To address the challenges identified in this lab report regarding dentist services and oral health in Egypt Cairo, the following recommendations are proposed:</w:t>
      </w:r>
    </w:p>
    <w:p>
      <w:pPr>
        <w:numPr>
          <w:ilvl w:val="0"/>
          <w:numId w:val="1002"/>
        </w:numPr>
        <w:pStyle w:val="Compact"/>
      </w:pPr>
      <w:r>
        <w:rPr>
          <w:bCs/>
          <w:b/>
        </w:rPr>
        <w:t xml:space="preserve">Curriculum Enhancement:</w:t>
      </w:r>
      <w:r>
        <w:t xml:space="preserve">Dental schools in Egypt Cairo should integrate more rigorous training on preventive dentistry and public health strategies. This will ensure that every graduate dentist is well-equipped to handle high-volume patient loads with a focus on prevention rather than just cure.</w:t>
      </w:r>
    </w:p>
    <w:p>
      <w:pPr>
        <w:numPr>
          <w:ilvl w:val="0"/>
          <w:numId w:val="1002"/>
        </w:numPr>
        <w:pStyle w:val="Compact"/>
      </w:pPr>
      <w:r>
        <w:rPr>
          <w:bCs/>
          <w:b/>
        </w:rPr>
        <w:t xml:space="preserve">Public-Private Partnerships:</w:t>
      </w:r>
      <w:r>
        <w:t xml:space="preserve">The government of Egypt Cairo should encourage partnerships between private dentist groups and public health initiatives. This could involve subsidized care programs or mobile clinic units that bring advanced dental services to underserved neighborhoods in Egypt Cairo.</w:t>
      </w:r>
    </w:p>
    <w:p>
      <w:pPr>
        <w:numPr>
          <w:ilvl w:val="0"/>
          <w:numId w:val="1002"/>
        </w:numPr>
        <w:pStyle w:val="Compact"/>
      </w:pPr>
      <w:r>
        <w:rPr>
          <w:bCs/>
          <w:b/>
        </w:rPr>
        <w:t xml:space="preserve">Digital Integration:</w:t>
      </w:r>
      <w:r>
        <w:t xml:space="preserve">Promoting the adoption of tele-dentistry platforms can help dentists in remote areas of Egypt Cairo consult with specialists in major centers, improving diagnostic accuracy and treatment planning.</w:t>
      </w:r>
    </w:p>
    <w:p>
      <w:pPr>
        <w:numPr>
          <w:ilvl w:val="0"/>
          <w:numId w:val="1002"/>
        </w:numPr>
        <w:pStyle w:val="Compact"/>
      </w:pPr>
      <w:r>
        <w:rPr>
          <w:bCs/>
          <w:b/>
        </w:rPr>
        <w:t xml:space="preserve">National Awareness Campaigns:</w:t>
      </w:r>
      <w:r>
        <w:t xml:space="preserve">A sustained educational campaign targeting the residents of Egypt Cairo is necessary to promote good oral hygiene habits. These campaigns should emphasize the link between oral health and general systemic health, encouraging early visits to a dentist.</w:t>
      </w:r>
    </w:p>
    <w:bookmarkEnd w:id="27"/>
    <w:bookmarkStart w:id="28" w:name="conclusion"/>
    <w:p>
      <w:pPr>
        <w:pStyle w:val="Heading2"/>
      </w:pPr>
      <w:r>
        <w:t xml:space="preserve">7. Conclusion</w:t>
      </w:r>
    </w:p>
    <w:p>
      <w:pPr>
        <w:pStyle w:val="FirstParagraph"/>
      </w:pPr>
      <w:r>
        <w:t xml:space="preserve">This lab report underscores the critical importance of strengthening dental care infrastructure in Egypt Cairo. While there is a skilled workforce of dentist professionals dedicated to improving oral health in the region, systemic issues regarding access, equity, and preventive education persist. The unique cultural and environmental factors in Egypt Cairo necessitate tailored approaches to dentistry. By implementing the recommended strategies, stakeholders can ensure that every resident of Egypt Cairo has access to high-quality dental care delivered by competent dentist practitioners. The ultimate goal is a healthier population where oral diseases are preventable and manageable, contributing to the overall well-being of the city.</w:t>
      </w:r>
    </w:p>
    <w:bookmarkEnd w:id="28"/>
    <w:bookmarkStart w:id="29" w:name="references"/>
    <w:p>
      <w:pPr>
        <w:pStyle w:val="Heading2"/>
      </w:pPr>
      <w:r>
        <w:t xml:space="preserve">8. References</w:t>
      </w:r>
    </w:p>
    <w:p>
      <w:pPr>
        <w:numPr>
          <w:ilvl w:val="0"/>
          <w:numId w:val="1003"/>
        </w:numPr>
        <w:pStyle w:val="Compact"/>
      </w:pPr>
      <w:r>
        <w:t xml:space="preserve">Cairo Health Statistics Yearbook 2023.</w:t>
      </w:r>
    </w:p>
    <w:p>
      <w:pPr>
        <w:numPr>
          <w:ilvl w:val="0"/>
          <w:numId w:val="1003"/>
        </w:numPr>
        <w:pStyle w:val="Compact"/>
      </w:pPr>
      <w:r>
        <w:t xml:space="preserve">National Oral Health Survey in Egypt: Key Findings and Recommendations.</w:t>
      </w:r>
    </w:p>
    <w:p>
      <w:pPr>
        <w:numPr>
          <w:ilvl w:val="0"/>
          <w:numId w:val="1003"/>
        </w:numPr>
        <w:pStyle w:val="Compact"/>
      </w:pPr>
      <w:r>
        <w:t xml:space="preserve">Journals of the Egyptian Dental Association: Clinical Studies on Periodontal Trends in Urban Cairo.</w:t>
      </w:r>
    </w:p>
    <w:p>
      <w:pPr>
        <w:pStyle w:val="FirstParagraph"/>
      </w:pPr>
      <w:r>
        <w:rPr>
          <w:iCs/>
          <w:i/>
        </w:rPr>
        <w:t xml:space="preserve">Note: This document is strictly for informational and academic purposes. All clinical recommendations are based on aggregated data and should be adapted to individual patient care by a licensed dentist.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 Lab Report: Clinical Assessment and Strategic Implementation in Egypt Cairo</dc:title>
  <dc:creator/>
  <dc:language>en</dc:language>
  <cp:keywords/>
  <dcterms:created xsi:type="dcterms:W3CDTF">2026-07-29T11:59:14Z</dcterms:created>
  <dcterms:modified xsi:type="dcterms:W3CDTF">2026-07-29T11:59:14Z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