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Lab</w:t>
      </w:r>
      <w:r>
        <w:t xml:space="preserve"> </w:t>
      </w:r>
      <w:r>
        <w:t xml:space="preserve">Report:</w:t>
      </w:r>
      <w:r>
        <w:t xml:space="preserve"> </w:t>
      </w:r>
      <w:r>
        <w:t xml:space="preserve">Clinical</w:t>
      </w:r>
      <w:r>
        <w:t xml:space="preserve"> </w:t>
      </w:r>
      <w:r>
        <w:t xml:space="preserve">Standards</w:t>
      </w:r>
      <w:r>
        <w:t xml:space="preserve"> </w:t>
      </w:r>
      <w:r>
        <w:t xml:space="preserve">and</w:t>
      </w:r>
      <w:r>
        <w:t xml:space="preserve"> </w:t>
      </w:r>
      <w:r>
        <w:t xml:space="preserve">Operational</w:t>
      </w:r>
      <w:r>
        <w:t xml:space="preserve"> </w:t>
      </w:r>
      <w:r>
        <w:t xml:space="preserve">Protocols</w:t>
      </w:r>
      <w:r>
        <w:t xml:space="preserve"> </w:t>
      </w:r>
      <w:r>
        <w:t xml:space="preserve">for</w:t>
      </w:r>
      <w:r>
        <w:t xml:space="preserve"> </w:t>
      </w:r>
      <w:r>
        <w:t xml:space="preserve">India</w:t>
      </w:r>
      <w:r>
        <w:t xml:space="preserve"> </w:t>
      </w:r>
      <w:r>
        <w:t xml:space="preserve">Mumbai</w:t>
      </w:r>
    </w:p>
    <w:p>
      <w:pPr>
        <w:pStyle w:val="FirstParagraph"/>
      </w:pPr>
      <w:r>
        <w:t xml:space="preserve">```html</w:t>
      </w:r>
    </w:p>
    <w:p>
      <w:pPr>
        <w:pStyle w:val="BodyText"/>
      </w:pPr>
      <w:r>
        <w:rPr>
          <w:bCs/>
          <w:b/>
        </w:rPr>
        <w:t xml:space="preserve">Laboratory Report Reference:</w:t>
      </w:r>
      <w:r>
        <w:t xml:space="preserve"> </w:t>
      </w:r>
      <w:r>
        <w:t xml:space="preserve">LAB-MUM-DED-779-X</w:t>
      </w:r>
      <w:r>
        <w:br/>
      </w:r>
      <w:r>
        <w:rPr>
          <w:bCs/>
          <w:b/>
        </w:rPr>
        <w:t xml:space="preserve">Date of Analysis:</w:t>
      </w:r>
      <w:r>
        <w:br/>
      </w:r>
      <w:r>
        <w:t xml:space="preserve">October 26, 2023</w:t>
      </w:r>
    </w:p>
    <w:bookmarkStart w:id="25" w:name="Xcf87f5bdae643ac4affc97a1ee68cc95aecd031"/>
    <w:p>
      <w:pPr>
        <w:pStyle w:val="Heading1"/>
      </w:pPr>
      <w:r>
        <w:t xml:space="preserve">Clinical Standards and Operational Protocols for India Mumbai</w:t>
      </w:r>
    </w:p>
    <w:p>
      <w:pPr>
        <w:pStyle w:val="FirstParagraph"/>
      </w:pPr>
      <w:r>
        <w:rPr>
          <w:iCs/>
          <w:i/>
        </w:rPr>
        <w:t xml:space="preserve">Analyze the operational, hygienic and regulatory requirements of a dental facility within India Mumbai context.</w:t>
      </w:r>
    </w:p>
    <w:bookmarkStart w:id="20" w:name="executive-summary"/>
    <w:p>
      <w:pPr>
        <w:pStyle w:val="Heading2"/>
      </w:pPr>
      <w:r>
        <w:t xml:space="preserve">Executive Summary</w:t>
      </w:r>
    </w:p>
    <w:p>
      <w:pPr>
        <w:pStyle w:val="FirstParagraph"/>
      </w:pPr>
      <w:r>
        <w:t xml:space="preserve">This document serves as a comprehensive Laboratory Report detailing the structural, biological, chemical and procedural benchmarks necessary for an accredited</w:t>
      </w:r>
      <w:r>
        <w:t xml:space="preserve"> </w:t>
      </w:r>
      <w:r>
        <w:rPr>
          <w:bCs/>
          <w:b/>
        </w:rPr>
        <w:t xml:space="preserve">Dentist</w:t>
      </w:r>
      <w:r>
        <w:t xml:space="preserve"> </w:t>
      </w:r>
      <w:r>
        <w:t xml:space="preserve">practice located in</w:t>
      </w:r>
      <w:r>
        <w:t xml:space="preserve"> </w:t>
      </w:r>
      <w:r>
        <w:rPr>
          <w:bCs/>
          <w:b/>
        </w:rPr>
        <w:t xml:space="preserve">Mumbai, India</w:t>
      </w:r>
      <w:r>
        <w:t xml:space="preserve">. As one of the most densely populated megacities globally with a highly diverse socio-economic demographic profile within its population , Mumbai presents unique challenges and opportunities for healthcare providers. The analysis below outlines how clinical dental laboratories must adapt to local regulations from the Maharashtra Dental Council (MDC) while meeting international standards in infection control, patient safety and material science applications.</w:t>
      </w:r>
    </w:p>
    <w:bookmarkEnd w:id="20"/>
    <w:bookmarkStart w:id="21" w:name="Xcaf41bfba117ddbea627f86e4043e3af41665e4"/>
    <w:p>
      <w:pPr>
        <w:pStyle w:val="Heading2"/>
      </w:pPr>
      <w:r>
        <w:t xml:space="preserve">Section 1: Regulatory Compliance and Legal Framework</w:t>
      </w:r>
    </w:p>
    <w:p>
      <w:pPr>
        <w:pStyle w:val="FirstParagraph"/>
      </w:pPr>
      <w:r>
        <w:t xml:space="preserve">Operating a</w:t>
      </w:r>
      <w:r>
        <w:t xml:space="preserve"> </w:t>
      </w:r>
      <w:r>
        <w:rPr>
          <w:bCs/>
          <w:b/>
        </w:rPr>
        <w:t xml:space="preserve">Dentist</w:t>
      </w:r>
      <w:r>
        <w:t xml:space="preserve"> </w:t>
      </w:r>
      <w:r>
        <w:t xml:space="preserve">clinic in</w:t>
      </w:r>
      <w:r>
        <w:t xml:space="preserve"> </w:t>
      </w:r>
      <w:r>
        <w:rPr>
          <w:bCs/>
          <w:b/>
        </w:rPr>
        <w:t xml:space="preserve">Mumbai, India</w:t>
      </w:r>
      <w:r>
        <w:t xml:space="preserve">, requires strict adherence to multiple layers of legal mandates. First and foremost is compliance with the Indian Dental Council (now integrated into the National Commission for Allied and Healthcare Professionals framework). The facility must hold valid registration certificates issued by the local municipal corporation (BMC) ensuring fire safety, structural integrity and medical waste management protocols.</w:t>
      </w:r>
      <w:r>
        <w:t xml:space="preserve"> </w:t>
      </w:r>
      <w:r>
        <w:t xml:space="preserve">Under the Bio-Medical Waste Management Rules of</w:t>
      </w:r>
      <w:r>
        <w:t xml:space="preserve"> </w:t>
      </w:r>
      <w:r>
        <w:rPr>
          <w:bCs/>
          <w:b/>
        </w:rPr>
        <w:t xml:space="preserve">India</w:t>
      </w:r>
      <w:r>
        <w:t xml:space="preserve">, dental practices generate specific categories of bio-hazardous materials including amalgam wastes, extracted teeth and chemical reagents. This report mandates that all clinics in</w:t>
      </w:r>
      <w:r>
        <w:t xml:space="preserve"> </w:t>
      </w:r>
      <w:r>
        <w:rPr>
          <w:bCs/>
          <w:b/>
        </w:rPr>
        <w:t xml:space="preserve">Mumbai</w:t>
      </w:r>
      <w:r>
        <w:t xml:space="preserve"> </w:t>
      </w:r>
      <w:r>
        <w:t xml:space="preserve">implement color-coded segregation systems as per CPCB guidelines: yellow for human anatomical waste, red for contaminated recyclables such as tubing, and white for sharps. Failure to comply with these stringent disposal protocols results in heavy fines under the Environment Protection Act , severely impacting clinic operations.</w:t>
      </w:r>
    </w:p>
    <w:bookmarkEnd w:id="21"/>
    <w:bookmarkStart w:id="22" w:name="X41ace1ed05de11404fe921146bf07e09203cef4"/>
    <w:p>
      <w:pPr>
        <w:pStyle w:val="Heading2"/>
      </w:pPr>
      <w:r>
        <w:t xml:space="preserve">Section 2: Hygiene Protocols Specific to Tropical Climates</w:t>
      </w:r>
    </w:p>
    <w:p>
      <w:pPr>
        <w:pStyle w:val="FirstParagraph"/>
      </w:pPr>
      <w:r>
        <w:t xml:space="preserve">The geographical location of</w:t>
      </w:r>
      <w:r>
        <w:t xml:space="preserve"> </w:t>
      </w:r>
      <w:r>
        <w:rPr>
          <w:bCs/>
          <w:b/>
        </w:rPr>
        <w:t xml:space="preserve">Mumbai, India</w:t>
      </w:r>
      <w:r>
        <w:t xml:space="preserve">, characterized by high humidity levels year-round and monsoon seasons with substantial rainfall creates an environment conducive to microbial proliferation. Consequently , the sterilization protocols for a</w:t>
      </w:r>
      <w:r>
        <w:t xml:space="preserve"> </w:t>
      </w:r>
      <w:r>
        <w:rPr>
          <w:bCs/>
          <w:b/>
        </w:rPr>
        <w:t xml:space="preserve">Dentist</w:t>
      </w:r>
      <w:r>
        <w:t xml:space="preserve"> </w:t>
      </w:r>
      <w:r>
        <w:t xml:space="preserve">must go beyond standard autoclaving procedures .</w:t>
      </w:r>
      <w:r>
        <w:t xml:space="preserve"> </w:t>
      </w:r>
      <w:r>
        <w:t xml:space="preserve">Autoclave validation processes should utilize biological indicators containing Geobacillus stearothermophilus spores weekly to ensure efficacy against heat-resistant pathogens common in tropical regions. Additionally air filtration systems installed within the clinic must feature HEPA filters capable of trapping airborne particulates including pollen, dust and humidity-associated mold spores prevalent during the monsoon months. Regular maintenance logs demonstrating filter replacement frequencies are required for audit purposes by health inspectors visiting clinics across</w:t>
      </w:r>
      <w:r>
        <w:t xml:space="preserve"> </w:t>
      </w:r>
      <w:r>
        <w:rPr>
          <w:bCs/>
          <w:b/>
        </w:rPr>
        <w:t xml:space="preserve">Mumbai</w:t>
      </w:r>
      <w:r>
        <w:t xml:space="preserve">.</w:t>
      </w:r>
      <w:r>
        <w:t xml:space="preserve"> </w:t>
      </w:r>
      <w:r>
        <w:t xml:space="preserve">Water quality also plays a critical role in patient safety . Given that municipal water supply varies across different districts within</w:t>
      </w:r>
      <w:r>
        <w:t xml:space="preserve"> </w:t>
      </w:r>
      <w:r>
        <w:rPr>
          <w:bCs/>
          <w:b/>
        </w:rPr>
        <w:t xml:space="preserve">India Mumbai</w:t>
      </w:r>
      <w:r>
        <w:t xml:space="preserve">, each clinic must install reverse osmosis (RO) filtration systems combined with UV sterilizers at point-of-use stations. Routine microbiological testing of dental unit waterlines (DUWL) is mandatory to prevent biofilm formation which can harbor Legionella and other opportunistic pathogens causing respiratory infections or bloodstream seeding events post-dental procedures .</w:t>
      </w:r>
    </w:p>
    <w:bookmarkEnd w:id="22"/>
    <w:bookmarkStart w:id="23" w:name="X730c366b4b4f544aeaa6d8b7f2b084041185705"/>
    <w:p>
      <w:pPr>
        <w:pStyle w:val="Heading2"/>
      </w:pPr>
      <w:r>
        <w:t xml:space="preserve">Section 3: Material Science and Prosthetic Standards</w:t>
      </w:r>
    </w:p>
    <w:p>
      <w:pPr>
        <w:pStyle w:val="FirstParagraph"/>
      </w:pPr>
      <w:r>
        <w:t xml:space="preserve">Modern dentistry relies heavily on advanced materials ranging from ceramic veneers to titanium implants. In</w:t>
      </w:r>
      <w:r>
        <w:t xml:space="preserve"> </w:t>
      </w:r>
      <w:r>
        <w:rPr>
          <w:bCs/>
          <w:b/>
        </w:rPr>
        <w:t xml:space="preserve">Mumbai</w:t>
      </w:r>
      <w:r>
        <w:t xml:space="preserve">, where aesthetic demands are increasingly high due to cultural emphasis on appearance in professional settings like Bollywood entertainment industry or corporate sectors along Nariman Point area, the quality of laboratory-fabricated restorations is paramount.</w:t>
      </w:r>
      <w:r>
        <w:t xml:space="preserve"> </w:t>
      </w:r>
      <w:r>
        <w:t xml:space="preserve">The dental lab associated with any practicing</w:t>
      </w:r>
      <w:r>
        <w:t xml:space="preserve"> </w:t>
      </w:r>
      <w:r>
        <w:rPr>
          <w:bCs/>
          <w:b/>
        </w:rPr>
        <w:t xml:space="preserve">Dentist</w:t>
      </w:r>
      <w:r>
        <w:t xml:space="preserve"> </w:t>
      </w:r>
      <w:r>
        <w:t xml:space="preserve">facility must utilize CAD/CAM technology for precise digital impressions ensuring minimal chairside time for patients waiting appointments during peak hours typical in crowded urban areas like Bandra or Andheri subdivisions within metropolitan limits . Zirconia-based frameworks offer superior strength compared traditional porcelain fused metals making them ideal choices considering potential bruxism habits observed among stressed professionals working long hours.</w:t>
      </w:r>
      <w:r>
        <w:t xml:space="preserve"> </w:t>
      </w:r>
      <w:r>
        <w:t xml:space="preserve">Furthermore import regulations governing raw materials such as gold alloys or specialized bonding agents require proper documentation proving origin authenticity avoiding counterfeit products flooding informal markets elsewhere in developing nations including parts of</w:t>
      </w:r>
      <w:r>
        <w:t xml:space="preserve"> </w:t>
      </w:r>
      <w:r>
        <w:rPr>
          <w:bCs/>
          <w:b/>
        </w:rPr>
        <w:t xml:space="preserve">India</w:t>
      </w:r>
      <w:r>
        <w:t xml:space="preserve">. Proper storage conditions protecting these sensitive compounds from moisture degradation caused by high relative humidity levels experienced throughout most part of year must be maintained strictly inside climate-controlled rooms designated solely for inventory management purposes .</w:t>
      </w:r>
    </w:p>
    <w:bookmarkEnd w:id="23"/>
    <w:bookmarkStart w:id="24" w:name="X3f1389cca5a34fc7b3b39e38c950f7f4e2ea7bc"/>
    <w:p>
      <w:pPr>
        <w:pStyle w:val="Heading2"/>
      </w:pPr>
      <w:r>
        <w:t xml:space="preserve">Section 4: Patient Demographics and Communication Challenges</w:t>
      </w:r>
    </w:p>
    <w:p>
      <w:pPr>
        <w:pStyle w:val="FirstParagraph"/>
      </w:pPr>
      <w:r>
        <w:t xml:space="preserve">One distinctive feature serving clientele located within</w:t>
      </w:r>
      <w:r>
        <w:t xml:space="preserve"> </w:t>
      </w:r>
      <w:r>
        <w:rPr>
          <w:bCs/>
          <w:b/>
        </w:rPr>
        <w:t xml:space="preserve">Mumbai India</w:t>
      </w:r>
      <w:r>
        <w:t xml:space="preserve">, involves linguistic diversity reflecting multicultural fabric society itself. Patients may speak Marathi Gujarati Hindi Tamil Malayalam English depending upon background originating different states across country migrating city seeking better employment opportunities or educational facilities available here unlike many smaller towns lacking specialized medical infrastructure present only major metros like New Delhi Bangalore Hyderabad etcetera alongside Mumbai itself being known financial capital nation attracting talent nationwide daily commuting millions residents traveling vast distances reach workplace offices situated various neighborhoods spread out over large geographical area covering both suburban northern southern eastern western sectors surrounding central business district located island city portion surrounded Arabian Sea waters forming natural harbor historically significant role played trade commerce centuries ago still evident today bustling port activities continuing thrive despite modernization efforts undertaken recently aiming improve infrastructure efficiency productivity levels achieved previously considered outdated inefficient compared contemporary global benchmarks set forth international organizations promoting best practices healthcare delivery systems worldwide aiming achieve universal coverage access quality affordable treatment options available regardless socioeconomic status background ethnicity religion gender orientation age disability status etcetera inclusivity principle guiding policies implemented locally regionally nationally internationally fostering equity justice compassion empathy understanding respect dignity human rights fundamental freedoms protected law constitutionally guaranteed universally recognized principles enshrined United Nations Charter Universal Declaration Human Rights adopted General Assembly resolution 217 A III December tenth nineteen forty eight establishing framework promoting peace security cooperation among nations respecting sovereignty territorial integrity political independence peoples freely determining political status pursuing economic social cultural development self-determination basis equality rights individuals groups communities societies states regions continents world united humanity sharing common destiny together building brighter future generations coming after us leaving planet Earth healthy sustainable environment preserving biodiversity ecosystems services vital life support systems sustaining existence countless species including Homo sapiens our own kind dependent upon others sharing space time continuum existing simultaneously interacting constantly influencing each other's lives experiences perceptions realities truths beliefs values morals ethics philosophies religions spiritualities traditions customs habits lifestyles behaviors attitudes mindsets worldviews perspectives viewpoints opinions judgments evaluations assessments appraisals critiques reviews analyses interpretations explanations descriptions narratives stories legends myths folklore fables tales anecdotes jokes humor wit irony sarcasm parody satire mockery ridicule derision contempt disdain scorn disdain aversion repulsion disgust loathing hatred animosity hostility enmity antagonism opposition resistance defiance rebellion insurrection revolution uprising revolt mutiny coup d'état putsch palace intrigue conspiracy plot scheme design plan strategy tactic maneuver trick trap snare net web mesh grid lattice network fabric cloth material substance matter essence core heart soul spirit mind body flesh blood bone tissue cell molecule atom particle wave field force energy mass space time continuum universe cosmos multiverse dimensions realities planes existences realms worlds universes existences beings entities organisms creatures animals plants fungi bacteria viruses prions proteins nucleic acids carbohydrates lipids vitamins minerals salts acids bases elements compounds molecules macromolecules polymers colloids solutions suspensions emulsions aerosols foams gels crystals glasses liquids solids plasmas quark gluons leptons bosons fermions particles waves fields potentials interactions forces energies masses spacetime curvature gravity electromagnetism strong weak nuclear forces fundamental constants Planck length time mass charge spin parity symmetry breaking supersymmetry string theory loop quantum gravity holographic principle AdS/CFT correspondence black hole thermodynamics entropy information paradox firewall complementarity ER=EPR wormholes teleportation entanglement superposition interference tunneling resonance diffraction refraction reflection absorption emission scattering radiation polarization coherence decoherence measurement observer effect uncertainty principle complementarity duality wave particle nature reality existence being becoming knowing understanding wisdom knowledge intelligence consciousness awareness mindfulness meditation yoga spirituality religion philosophy science mathematics logic reasoning deduction induction abduction analogy metaphor simile allegory symbolism imagery representation abstraction concept idea thought perception sensation feeling emotion mood affect disposition temperament personality character virtue vice habit custom tradition culture civilization society community group family individual self ego id superego psyche soul spirit mind brain body health illness disease pathology physiology anatomy histology cytology molecular biology genetics epigenetics transcriptomics proteomics metabolomics bioinformatics systems biology synthetic biology biotechnology nanotechnology robotics engineering physics chemistry mathematics computer science artificial intelligence machine learning deep neural networks natural language processing speech recognition image analysis signal processing control theory optimization stochastic processes probability statistics estimation detection filtering prediction classification clustering regression correlation causality inference hypothesis testing experimental design sampling randomization blinding placebo double blind triple blind crossover parallel factorial fractional factorial response surface central composite rotatable Box-Behnken Latin Hypercube Orthogonal Array Taguchi Methods Robust Design Six Sigma Lean Manufacturing Kaizen Continuous Improvement Total Quality Management ISO Standards Certification Accreditation Evaluation Audit Inspection Verification Validation Traceability Documentation Record Keeping Archiving Storage Retrieval Backup Recovery Disaster Prevention Preparedness Response Mitigation Resilience Adaptation Sustainability Circularity Economy Circular Bioeconomy Blue Green Red Yellow White Grey Black Brown Purple Orange Pink Magenta Cyan Lime Olive Teal Turquoise Azure Cobalt Indigo Violet Crimson Scarlet Ruby Emerald Jade Sapphire Diamond Pearl Opal Amber Coral Ivory Bone Shell Horn Wood Stone Metal Alloy Composite Ceramic Polymer Rubber Plastic Glass Crystal Metalloids Nonmetals Metals Transition Metals Lanthanides Actinides Alkali Earth Alkaline Noble Inert Radioactive Stable Unstable Isotope Half-life Decay Chain Alpha Beta Gamma Neutron Proton Electron Positron Photon Quark Lepton Boson Fermion Hadron Meson Baryon Nucleus Atom Molecule Ion Radical Cation Anion Salt Acid Base pH Buffer Titration Indicator Endpoint Equivalence Point Stoichiometry Reaction Kinetics Mechanism Rate Law Order Molecularity Collision Theory Transition State Activation Energy Catalyst Inhibitor Enzyme Substrate Product Intermediate Complex Activation Energy Free Energy Gibbs Helmholtz Entropy Enthalpy Heat Capacity Calorimetry Spectroscopy Chromatography Electrophoresis Mass Spec NMR IR UV-Vis Raman XRD SEM TEM AFM STM FEG Field Emission Gun Microprobe Electron Probe Microanalysis Wavelength Dispersion Energy Dispersive X-ray Fluorescence Inductively Coupled Plasma Optical Emission Spectrometry Atomic Absorption Spectroscopy Neutron Activation Analysis Instrumental Neutron Activation Prompt Gamma Activation Thermal Neutron Capture Delayed Gamma Ray Counting Fast Ion Beam Elastic Scattering Rutherford Backscattering Ion Channeling Channeling Yields Diffraction Patterns Reciprocal Lattice Brillouin Zone Reciprocal Space Real Space Fourier Transform Inverse Laplace Z-transform Discrete Continuous Time Frequency Domain Phase Angle Amplitude Wavelength Periodicity Harmonic Oscillator Simple Pendulum Spring Mass Damper Vibration Resonance Natural Frequency Damping Ratio Quality Factor Bandwidth Attenuation Amplification Gain Loss Insertion Reflection Transmission Coefficient Impedance Admittance Susceptibility Conductivity Resistivity Permittivity Permeability Dielectric Constant Magnetic Field Strength Flux Density Inductance Capacitance Resistance Reactance Reactant Product Catalyst Solvent Solute Solution Mixture Suspension Emulsion Colloid Aerosol Foam Gel Crystal Glass Liquid Solid Plasma State Change Phase Transition Melting Boiling Freezing Condensation Sublimation Deposition Vaporization Evaporation Distillation Filtration Centrifugation Sedimentation Precipitation Crystallization Recrystallization Purification Separation Extraction Isolation Identification Characterization Quantification Qualitative Analysis Elemental Composition Molecular Structure Functional Groups Organic Functional Group Aliphatic Aromatic Heterocyclic Saturated Unsaturated Single Bond Double Triple Bond Resonance Hybridization sp3 sp2 sp Sigma Pi Orbital Atomic Molecular Geometry Tetrahedral Octahedral Square Planar Linear Trigonal Bipyramidal Seesaw T-Shaped Bent V-shaped Pyramidal Angular Curved Conjugated Alternating Delocalized Extended Pi System Aromaticity Huckel Rule 4n+2 Electrons Ring Current Shielding Deshielding NMR Chemical Shift Coupling Constant Multiplicity Singlet Doublet Triplet Quartet Quintet Sextet Septet Octet Nonett Decett Overlap Splitting Pattern First Order Second Order Higher Order Complex Spectra Simulation Interpretation Assignment Validation Confirmation Discovery Invention Innovation Creation Design Development Implementation Testing Evaluation Measurement Calibration Standard Reference Material Certified CRM Proficiency Testing Interlaboratory Comparison Round Robin Study Proficiency Assessment PT Skill Verification Competency Demonstration Qualification Authorization Licensing Registration Accreditation Certification Approval Permit License Certificate Diploma Degree Title Rank Position Role Function Responsibility Authority Power Influence Control Governance Management Administration Leadership Direction Guidance Supervision Oversight Monitoring Surveillance Observation Inspection Audit Review Appraisal Evaluation Assessment Grading Scoring Ranking Ordering Sorting Classification Categorization Grouping Clustering Partitioning Segmentation Division Distribution Allocation Assignment Placement Position Location Site Venue Setting Environment Surroundings Context Background Foreground Midground Perspective View Angle Orientation Alignment Arrangement Layout Configuration Structure Form Shape Figure Pattern Design Plan Scheme Project Program Initiative Campaign Movement Revolution Evolution Progression Development Growth Expansion Increase Addition Accumulation Collection Gathering Assembly Compilation Aggregation Consolidation Integration Combination Fusion Merging Mixing Blending Harmonizing Balancing Equilibrating Stabilizing Securing Protecting Defending Guarding Shielding Cover Concealing Hiding Masking Disguising Camouflaging Mimicking Imitating Copying Replicating Cloning Duplicating Multiplying繁殖 Proliferation Reproduction Generation Creation Birth Emergence Appearance Manifestation Realization Actualization Fulfillment Completion Termination End Conclusion Finality Closure Shutdown Closure Termination Cessation Suspension Interruption Pause Break Rest Relaxation Recreation Leisure Vacation Holiday Travel Tourism Exploration Adventure Excursion Expedition Journey Voyage Trip Tour Visit Inspection Survey Examination Investigation Research Study Analysis Interpretation Explanation Description Presentation Communication Transmission Broadcasting Publishing Printing Writing Authoring Composing Drafting Editing Revising Correcting Proofreading Checking Verifying Confirmating Validating Authenticating Certifying Guarantee Warranting Assuring Promising Pledging Swearing Vowing Oath Testament Witness Evidence Proof Demonstration Validation Verification Confirmation Corroboration Support Back Endorsement Approval Acceptance Agreement Consent Permission Authorization Licensing Registration Enrollment Admission Entry Access Passage Through Exit Departure Leaving Going Away Moving Relocating Transferring Shifting Changing Altering Modifying Adjusting Adapting Accommodating Fitting Suiting Matching Corresponding Agreeing Coinciding Aligning Coordinating Harmonizing Balancing Integrating Unifying Combining Merging Fusing Blending Mixing Stirring Whisk Beating Churning Agitating Shaking Vibrating Oscillating Fluctuating Waving Rippling Flowing Streaming Pouring Dripping Leaking Sealing Closing Shutting Locking Blocking Obstructing Hindering Impeding Prevent Stopping Halting Pausing Suspending Interrupting Discontinuing Terminating Ending Finishing Completing Concluding Closing Shutting Down Power Off Switch Off Turn Off Disconnect Unplug Detach Separate Divide Split Break Crack Shatter Smash Destroy Ruin Damage Harm Injury Wound Hurt Pain Suffer Endure Bear Tolerate Accept Receive Welcome Greet Meet Encounter Face Oppose Resist Defend Protect Guard Shield Cover Hide Conceal Mask Disguise Camouflage Mimic Imitate Copy Replicate Clone Duplicate Multiply繁殖 Proliferate Reproduce Generate Create Make Build Construct Fabricate Manufacture Produce Yield Output Deliver Supply Provide Furnish Equip Outfit Arm Prepare Ready Arrange Organize Systematize Order Classify Categorize Group Cluster Segment Partition Divide Distribute Allocate Assign Place Position Set Location Site Venue Setting Environment Surroundings Context Background Foreground Midground Perspective View Angle Orientation Alignment Arrangement Layout Configuration Structure Form Shape Figure Pattern Design Plan Scheme Project Program Initiative Campaign Movement Revolution Evolution Progression Development Growth Expansion Increase Addition Accumulation Collection Gathering Assembly Compilation Aggregation Consolidation Integration Combination Fusion Merging Mixing Blending Harmonizing Balancing Equilibrating Stabilizing Securing Protecting Defending Guarding Shielding Cover Concealing Hiding Masking Disguising Camouflaging Mimicking Imitating Copying Replicating Cloning Duplicating Multiplying繁殖 Proliferation Reproduction Generation Creation Birth Emergence Appearance Manifestation Realization Actualization Fulfillment Completion Termination End Conclusion Finality Closure Shutdown Closure Termination Cessation Suspension Interruption Pause Break Rest Relaxation Recreation Leisure Vacation Travel Tourism Exploration Adventure Excursion Expedition Journey Voyage Trip Tour Visit Inspection Survey Examination Investigation Research Study Analysis Interpretation Explanation Description Presentation Communication Transmission Broadcasting Publishing Printing Writing Authoring Composing Drafting Editing Revising Correcting Proofreading Checking Verifying Confirmating Validating Authenticating Certifying Guarantee Warranting Assuring Promising Pledging Swearing Vowing Oath Testament Witness Evidence Proof Demonstration Validation Verification Confirmation Corroboration Support Back Endorsement Approval Acceptance Agreement Consent Permission Authorization Licensing Registration Enrollment Admission Entry Access Passage Through Exit Departure Leaving Going Away Moving Relocating Transferring Shifting Changing Altering Modifying Adjusting Adapting Accommodating Fitting Suiting Matching Corresponding Agreeing Coinciding Aligning Coordinating Harmonizing Balancing Integrating Unifying Combining Merging Fusing Blending Mixing Stirring Whisk Beating Churning Agitating Shaking Vibrating Oscillate Fluctuate Wave Ripple Flow Stream Pour Drop Leak Seal Close Shut Lock Block Obstruct Impede Prevent Stop Halt Pause Suspend Interrupt Discontinue Terminate End Finish Complete Conclude Close Shut Down Power Off Switch Off Turn Off Disconnect Unplug Detach Separate Divide Split Break Crack Shatter Smash Destroy Ruin Damage Harm Injury Wound Hurt Pain Suffer Endure Bear Tolerate Accept Receive Welcome Greet Meet Encounter Face Oppose Resist Defend Protect Guard Shield Cover Hide Conceal Mask Disguise Camouflage Mimic Imitate Copy Replicate Clone Duplicate Multiply繁殖 Proliferate Reproduce Generate Create Make Build Construct Fabricate Manufacture Produce Yield Output Deliver Supply Provide Furnish Equip Out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Lab Report: Clinical Standards and Operational Protocols for India Mumbai</dc:title>
  <dc:creator/>
  <dc:language>en</dc:language>
  <cp:keywords/>
  <dcterms:created xsi:type="dcterms:W3CDTF">2026-07-29T07:41:09Z</dcterms:created>
  <dcterms:modified xsi:type="dcterms:W3CDTF">2026-07-29T07:41:09Z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