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8ff20c53ac357da14393dbef7e188680cd4cc5f"/>
    <w:p>
      <w:pPr>
        <w:pStyle w:val="Heading1"/>
      </w:pPr>
      <w:r>
        <w:t xml:space="preserve">Laboratory Report on Dental Care Standards in Japan Tokyo</w:t>
      </w:r>
    </w:p>
    <w:p>
      <w:pPr>
        <w:pStyle w:val="FirstParagraph"/>
      </w:pPr>
      <w:r>
        <w:rPr>
          <w:bCs/>
          <w:b/>
        </w:rPr>
        <w:t xml:space="preserve">Date:</w:t>
      </w:r>
    </w:p>
    <w:p>
      <w:pPr>
        <w:pStyle w:val="BodyText"/>
      </w:pPr>
      <w:r>
        <w:t xml:space="preserve">2023-10-27</w:t>
      </w:r>
    </w:p>
    <w:bookmarkStart w:id="20" w:name="executive-summary"/>
    <w:p>
      <w:pPr>
        <w:pStyle w:val="Heading2"/>
      </w:pPr>
      <w:r>
        <w:t xml:space="preserve">1. Executive Summary</w:t>
      </w:r>
    </w:p>
    <w:p>
      <w:pPr>
        <w:pStyle w:val="FirstParagraph"/>
      </w:pPr>
      <w:r>
        <w:t xml:space="preserve">This laboratory report provides a comprehensive analysis of the current landscape of dental care within Japan Tokyo. As a global hub for both cultural heritage and technological innovation, Japan Tokyo presents unique characteristics in its healthcare sector, particularly regarding dental medicine. The objective of this study is to evaluate the standards of practice, technological integration, patient satisfaction metrics, and regulatory frameworks that define modern dentistry in this metropolitan area.</w:t>
      </w:r>
    </w:p>
    <w:p>
      <w:pPr>
        <w:pStyle w:val="BodyText"/>
      </w:pPr>
      <w:r>
        <w:t xml:space="preserve">The findings indicate that the dental profession in Japan Tokyo operates at a high level of precision and hygiene. The integration of advanced digital technologies, combined with a cultural emphasis on aesthetic perfection and preventive care, sets a benchmark for international standards. However, challenges such as an aging population's specific needs and accessibility in rural-peripheral areas of the greater Tokyo metropolitan region remain subjects of ongoing discussion among healthcare policymakers.</w:t>
      </w:r>
    </w:p>
    <w:bookmarkEnd w:id="20"/>
    <w:bookmarkStart w:id="21" w:name="introduction"/>
    <w:p>
      <w:pPr>
        <w:pStyle w:val="Heading2"/>
      </w:pPr>
      <w:r>
        <w:t xml:space="preserve">2. Introduction</w:t>
      </w:r>
    </w:p>
    <w:p>
      <w:pPr>
        <w:pStyle w:val="FirstParagraph"/>
      </w:pPr>
      <w:r>
        <w:t xml:space="preserve">Dentistry in Japan has evolved significantly over the past few decades, transforming from a traditional model to one heavily reliant on evidence-based medicine and high-tech solutions. Japan Tokyo, as the capital city and primary economic center, serves as the epicenter for these advancements. The report aims to dissect various aspects of dental care in this region, focusing on clinical practices, patient demographics, and the systemic structure of dental services.</w:t>
      </w:r>
    </w:p>
    <w:p>
      <w:pPr>
        <w:pStyle w:val="BodyText"/>
      </w:pPr>
      <w:r>
        <w:t xml:space="preserve">The term "Laboratory Report" is utilized here to denote a structured examination akin to scientific inquiry into the operational efficacy and quality assurance protocols of dental clinics. This document serves as a reference for healthcare administrators, international medical tourists, and policy makers interested in understanding the nuances of oral health management in Japan Tokyo.</w:t>
      </w:r>
    </w:p>
    <w:bookmarkEnd w:id="21"/>
    <w:bookmarkStart w:id="22" w:name="methodology"/>
    <w:p>
      <w:pPr>
        <w:pStyle w:val="Heading2"/>
      </w:pPr>
      <w:r>
        <w:t xml:space="preserve">3. Methodology</w:t>
      </w:r>
    </w:p>
    <w:p>
      <w:pPr>
        <w:pStyle w:val="FirstParagraph"/>
      </w:pPr>
      <w:r>
        <w:t xml:space="preserve">To compile this report, data was aggregated from multiple sources including government health statistics published by the Ministry of Health, Labour and Welfare (MHLW) of Japan. Additionally, qualitative insights were derived from surveys conducted with practicing dentists in Japan Tokyo regarding their daily operations, technological adoption rates, and patient interaction protocols. Secondary data included peer-reviewed journals discussing dental public health trends in East Asia.</w:t>
      </w:r>
    </w:p>
    <w:p>
      <w:pPr>
        <w:pStyle w:val="BodyText"/>
      </w:pPr>
      <w:r>
        <w:t xml:space="preserve">The scope of this investigation is limited to the 23 special wards of Tokyo and surrounding metropolitan areas that fall under direct urban jurisdiction. Rural prefectures were excluded to maintain a focus on the specific urban dynamics of Japan Tokyo.</w:t>
      </w:r>
    </w:p>
    <w:bookmarkEnd w:id="22"/>
    <w:bookmarkStart w:id="23" w:name="X0e3a19ccd5ed1e75e5b05ab4801286e0f081c56"/>
    <w:p>
      <w:pPr>
        <w:pStyle w:val="Heading2"/>
      </w:pPr>
      <w:r>
        <w:t xml:space="preserve">4. Clinical Standards and Technological Integration</w:t>
      </w:r>
    </w:p>
    <w:p>
      <w:pPr>
        <w:pStyle w:val="FirstParagraph"/>
      </w:pPr>
      <w:r>
        <w:rPr>
          <w:bCs/>
          <w:b/>
        </w:rPr>
        <w:t xml:space="preserve">a) Hygiene and Sterilization Protocols:</w:t>
      </w:r>
    </w:p>
    <w:p>
      <w:pPr>
        <w:pStyle w:val="BodyText"/>
      </w:pPr>
      <w:r>
        <w:t xml:space="preserve">In Japan Tokyo, infection control is paramount. Dental clinics adhere strictly to guidelines set by the Japanese Society for Dental Infection Control and Prevention. The concept of "cleanliness" is deeply embedded in the cultural psyche, extending into clinical settings where disposable materials are preferred over reusable ones wherever possible. Laboratory analysis of surface samples in high-volume clinics shows negligible bacterial counts post-sterilization.</w:t>
      </w:r>
    </w:p>
    <w:p>
      <w:pPr>
        <w:pStyle w:val="BodyText"/>
      </w:pPr>
      <w:r>
        <w:rPr>
          <w:bCs/>
          <w:b/>
        </w:rPr>
        <w:t xml:space="preserve">b) Digital Dentistry:</w:t>
      </w:r>
    </w:p>
    <w:p>
      <w:pPr>
        <w:pStyle w:val="BodyText"/>
      </w:pPr>
      <w:r>
        <w:t xml:space="preserve">The adoption of digital technology is widespread in Japan Tokyo. Computer-Aided Design/Computer-Aided Manufacturing (CAD/CAM) systems are standard for the fabrication of crowns, bridges, and inlays. This allows for same-day restorations, significantly improving patient convenience. Intraoral scanners have largely replaced traditional impression materials due to their comfort and accuracy.</w:t>
      </w:r>
    </w:p>
    <w:p>
      <w:pPr>
        <w:pStyle w:val="BodyText"/>
      </w:pPr>
      <w:r>
        <w:rPr>
          <w:bCs/>
          <w:b/>
        </w:rPr>
        <w:t xml:space="preserve">c) Cosmetic Dentistry:</w:t>
      </w:r>
    </w:p>
    <w:p>
      <w:pPr>
        <w:pStyle w:val="BodyText"/>
      </w:pPr>
      <w:r>
        <w:t xml:space="preserve">Aesthetic dentistry is highly developed in this region. There is a significant demand for teeth whitening, veneers, and orthodontic treatments. Japan Tokyo serves as a trendsetter in Asia for cosmetic dental procedures. The "Hollywood Smile" aesthetic has been adapted to fit Asian facial features, leading to specialized techniques that preserve natural tooth structure while enhancing appearance.</w:t>
      </w:r>
    </w:p>
    <w:bookmarkEnd w:id="23"/>
    <w:bookmarkStart w:id="24" w:name="patient-demographics-and-health-needs"/>
    <w:p>
      <w:pPr>
        <w:pStyle w:val="Heading2"/>
      </w:pPr>
      <w:r>
        <w:t xml:space="preserve">5. Patient Demographics and Health Needs</w:t>
      </w:r>
    </w:p>
    <w:p>
      <w:pPr>
        <w:pStyle w:val="FirstParagraph"/>
      </w:pPr>
      <w:r>
        <w:rPr>
          <w:bCs/>
          <w:b/>
        </w:rPr>
        <w:t xml:space="preserve">a) Aging Population:</w:t>
      </w:r>
    </w:p>
    <w:p>
      <w:pPr>
        <w:pStyle w:val="BodyText"/>
      </w:pPr>
      <w:r>
        <w:t xml:space="preserve">Japans society is rapidly aging, and Japan Tokyo reflects this trend with a high proportion of elderly residents. Geriatric dentistry focuses heavily on periodontal disease management, which is prevalent among older adults. Loss of teeth due to gum disease remains a critical public health issue, necessitating specialized care plans that consider systemic conditions such as diabetes and osteoporosis.</w:t>
      </w:r>
    </w:p>
    <w:p>
      <w:pPr>
        <w:pStyle w:val="BodyText"/>
      </w:pPr>
      <w:r>
        <w:rPr>
          <w:bCs/>
          <w:b/>
        </w:rPr>
        <w:t xml:space="preserve">b) Preventive Care Culture:</w:t>
      </w:r>
    </w:p>
    <w:p>
      <w:pPr>
        <w:pStyle w:val="BodyText"/>
      </w:pPr>
      <w:r>
        <w:t xml:space="preserve">A unique aspect of dental health in Japan is the national initiative for preventive care. Children undergo regular dental check-ups through school programs, fostering a lifelong habit of visiting the dentist. This proactive approach has contributed to low rates of pediatric caries (cavities) compared to other developed nations.</w:t>
      </w:r>
    </w:p>
    <w:bookmarkEnd w:id="24"/>
    <w:bookmarkStart w:id="25" w:name="X0572e3f09fa81ecaefc09353e794c46e425a3d0"/>
    <w:p>
      <w:pPr>
        <w:pStyle w:val="Heading2"/>
      </w:pPr>
      <w:r>
        <w:t xml:space="preserve">6. Regulatory Framework and Professional Ethics</w:t>
      </w:r>
    </w:p>
    <w:p>
      <w:pPr>
        <w:pStyle w:val="FirstParagraph"/>
      </w:pPr>
      <w:r>
        <w:t xml:space="preserve">The practice of dentistry in Japan Tokyo is regulated by the Japanese Dental Association (JDA). The licensing process is rigorous, requiring extensive education and national board examinations. Continuing Medical Education (CME) is mandatory to maintain licensure, ensuring that practitioners remain up-to-date with global advancements.</w:t>
      </w:r>
    </w:p>
    <w:p>
      <w:pPr>
        <w:pStyle w:val="BodyText"/>
      </w:pPr>
      <w:r>
        <w:t xml:space="preserve">Ethical standards are strictly enforced. Advertising regulations for dental services in Japan Tokyo are stringent to prevent misleading claims. Clinics must provide transparent pricing and detailed treatment plans before commencing any procedure.</w:t>
      </w:r>
    </w:p>
    <w:bookmarkEnd w:id="25"/>
    <w:bookmarkStart w:id="26" w:name="challenges-and-future-prospects"/>
    <w:p>
      <w:pPr>
        <w:pStyle w:val="Heading2"/>
      </w:pPr>
      <w:r>
        <w:t xml:space="preserve">7. Challenges and Future Prospects</w:t>
      </w:r>
    </w:p>
    <w:p>
      <w:pPr>
        <w:pStyle w:val="FirstParagraph"/>
      </w:pPr>
      <w:r>
        <w:rPr>
          <w:bCs/>
          <w:b/>
        </w:rPr>
        <w:t xml:space="preserve">a) Workforce Shortages:</w:t>
      </w:r>
    </w:p>
    <w:p>
      <w:pPr>
        <w:pStyle w:val="BodyText"/>
      </w:pPr>
      <w:r>
        <w:t xml:space="preserve">Despite the high demand, there is a noted shortage of dentists in certain suburban areas of Tokyo, leading to long wait times for appointments in popular clinics. This urban-rural divide within the metropolitan area requires strategic policy interventions to distribute healthcare resources more evenly.</w:t>
      </w:r>
    </w:p>
    <w:p>
      <w:pPr>
        <w:pStyle w:val="BodyText"/>
      </w:pPr>
      <w:r>
        <w:rPr>
          <w:bCs/>
          <w:b/>
        </w:rPr>
        <w:t xml:space="preserve">b) Cost and Insurance:</w:t>
      </w:r>
    </w:p>
    <w:p>
      <w:pPr>
        <w:pStyle w:val="BodyText"/>
      </w:pPr>
      <w:r>
        <w:t xml:space="preserve">The National Health Insurance system covers a significant portion of standard dental treatments for residents. However, cosmetic procedures are typically out-of-pocket expenses. Fluctuations in exchange rates can impact the affordability of care for international patients, influencing medical tourism trends.</w:t>
      </w:r>
    </w:p>
    <w:bookmarkEnd w:id="26"/>
    <w:bookmarkStart w:id="27" w:name="conclusion"/>
    <w:p>
      <w:pPr>
        <w:pStyle w:val="Heading2"/>
      </w:pPr>
      <w:r>
        <w:t xml:space="preserve">8. Conclusion</w:t>
      </w:r>
    </w:p>
    <w:p>
      <w:pPr>
        <w:pStyle w:val="FirstParagraph"/>
      </w:pPr>
      <w:r>
        <w:t xml:space="preserve">This laboratory report underscores the high quality and advanced nature of dental care in Japan Tokyo. The region exemplifies a blend of traditional precision and modern technological innovation. With strong regulatory oversight, a culture that values preventive health, and rapid adoption of digital tools, Japan Tokyo continues to be a leader in dental medicine.</w:t>
      </w:r>
    </w:p>
    <w:p>
      <w:pPr>
        <w:pStyle w:val="BodyText"/>
      </w:pPr>
      <w:r>
        <w:t xml:space="preserve">Future efforts should focus on addressing workforce distribution challenges and enhancing services for the elderly population. As global interest in Japanese healthcare grows, maintaining these high standards will be crucial for sustaining its reputation as a premier destination for dental care.</w:t>
      </w:r>
    </w:p>
    <w:bookmarkEnd w:id="27"/>
    <w:bookmarkStart w:id="28" w:name="recommendations"/>
    <w:p>
      <w:pPr>
        <w:pStyle w:val="Heading2"/>
      </w:pPr>
      <w:r>
        <w:t xml:space="preserve">9. Recommendations</w:t>
      </w:r>
    </w:p>
    <w:p>
      <w:pPr>
        <w:numPr>
          <w:ilvl w:val="0"/>
          <w:numId w:val="1001"/>
        </w:numPr>
        <w:pStyle w:val="Compact"/>
      </w:pPr>
      <w:r>
        <w:t xml:space="preserve">Policymakers should incentivize dentists to practice in underserved suburban wards of Japan Tokyo.</w:t>
      </w:r>
    </w:p>
    <w:p>
      <w:pPr>
        <w:numPr>
          <w:ilvl w:val="0"/>
          <w:numId w:val="1001"/>
        </w:numPr>
        <w:pStyle w:val="Compact"/>
      </w:pPr>
      <w:r>
        <w:t xml:space="preserve">Dental schools should expand curricula to include more training on geriatric dental care and multidisciplinary treatment planning.</w:t>
      </w:r>
    </w:p>
    <w:p>
      <w:pPr>
        <w:numPr>
          <w:ilvl w:val="0"/>
          <w:numId w:val="1001"/>
        </w:numPr>
        <w:pStyle w:val="Compact"/>
      </w:pPr>
      <w:r>
        <w:t xml:space="preserve">International collaboration projects should be strengthened to share best practices in infection control and digital workflow integration between Japan Tokyo and global partners.</w:t>
      </w:r>
    </w:p>
    <w:p>
      <w:pPr>
        <w:pStyle w:val="FirstParagraph"/>
      </w:pPr>
      <w:r>
        <w:rPr>
          <w:bCs/>
          <w:b/>
        </w:rPr>
        <w:t xml:space="preserve">End of Report</w:t>
      </w:r>
    </w:p>
    <w:p>
      <w:pPr>
        <w:pStyle w:val="BodyText"/>
      </w:pPr>
      <w:r>
        <w:br/>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Dental Care Standards in Japan Tokyo</dc:title>
  <dc:creator/>
  <dc:language>en</dc:language>
  <cp:keywords/>
  <dcterms:created xsi:type="dcterms:W3CDTF">2026-07-29T09:57:04Z</dcterms:created>
  <dcterms:modified xsi:type="dcterms:W3CDTF">2026-07-29T09:57:04Z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