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Standards</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Kenya</w:t>
      </w:r>
      <w:r>
        <w:t xml:space="preserve"> </w:t>
      </w:r>
      <w:r>
        <w:t xml:space="preserve">Nairobi</w:t>
      </w:r>
    </w:p>
    <w:bookmarkStart w:id="34" w:name="X6dea09009a1749660871c417c6da36db63e0b68"/>
    <w:p>
      <w:pPr>
        <w:pStyle w:val="Heading1"/>
      </w:pPr>
      <w:r>
        <w:t xml:space="preserve">Dental Laboratory Report</w:t>
      </w:r>
      <w:r>
        <w:br/>
      </w:r>
      <w:r>
        <w:t xml:space="preserve">Clinical Standards and Operational Framework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Kenya; Dental Practitioners Board (DPB)</w:t>
      </w:r>
      <w:r>
        <w:br/>
      </w:r>
      <w:r>
        <w:rPr>
          <w:bCs/>
          <w:b/>
        </w:rPr>
        <w:t xml:space="preserve">From:</w:t>
      </w:r>
      <w:r>
        <w:t xml:space="preserve"> </w:t>
      </w:r>
      <w:r>
        <w:t xml:space="preserve">National Oral Health Research Unit</w:t>
      </w:r>
      <w:r>
        <w:br/>
      </w:r>
      <w:r>
        <w:rPr>
          <w:bCs/>
          <w:b/>
        </w:rPr>
        <w:t xml:space="preserve">Subject:</w:t>
      </w:r>
      <w:r>
        <w:t xml:space="preserve"> </w:t>
      </w:r>
      <w:r>
        <w:t xml:space="preserve">Comprehensive Analysis of Dentist Service Delivery and Laboratory Protocols in the Capital County</w:t>
      </w:r>
    </w:p>
    <w:bookmarkStart w:id="20" w:name="abstract"/>
    <w:p>
      <w:pPr>
        <w:pStyle w:val="Heading2"/>
      </w:pPr>
      <w:r>
        <w:t xml:space="preserve">1. Abstract</w:t>
      </w:r>
    </w:p>
    <w:p>
      <w:pPr>
        <w:pStyle w:val="FirstParagraph"/>
      </w:pPr>
      <w:r>
        <w:t xml:space="preserve">This Lab Report provides a rigorous examination of the current state of dental healthcare infrastructure, specifically focusing on the role of the Dentist within the metropolitan context of Kenya Nairobi. As Kenya Nairobi serves as both the political and economic hub of East Africa, it houses a disproportionately high concentration of medical facilities compared to rural counties. However, this density presents unique challenges regarding quality control, infection prevention protocols, and laboratory diagnostics. This report details our findings on how dentist practices in Kenya Nairobi align with international standards while addressing local logistical constraints.</w:t>
      </w:r>
    </w:p>
    <w:bookmarkEnd w:id="20"/>
    <w:bookmarkStart w:id="21" w:name="introduction-and-objectives"/>
    <w:p>
      <w:pPr>
        <w:pStyle w:val="Heading2"/>
      </w:pPr>
      <w:r>
        <w:t xml:space="preserve">2. Introduction and Objectives</w:t>
      </w:r>
    </w:p>
    <w:p>
      <w:pPr>
        <w:pStyle w:val="FirstParagraph"/>
      </w:pPr>
      <w:r>
        <w:t xml:space="preserve">The primary objective of this study was to assess the efficacy of dental laboratories supporting private and public clinics in Kenya Nairobi. The relationship between clinical dentistry and laboratory services is critical for accurate diagnosis, prosthodontic fabrication, and endodontic success rates. In the bustling environment of Kenya Nairobi, where patient volumes are high due to urbanization and medical tourism from neighboring East African Community (EAC) nations, the standard of care must be meticulously monitored. This report aims to identify gaps in laboratory safety protocols and suggest improvements for dentist workflows in the region.</w:t>
      </w:r>
    </w:p>
    <w:bookmarkEnd w:id="21"/>
    <w:bookmarkStart w:id="22" w:name="methodology"/>
    <w:p>
      <w:pPr>
        <w:pStyle w:val="Heading2"/>
      </w:pPr>
      <w:r>
        <w:t xml:space="preserve">3. Methodology</w:t>
      </w:r>
    </w:p>
    <w:p>
      <w:pPr>
        <w:pStyle w:val="FirstParagraph"/>
      </w:pPr>
      <w:r>
        <w:t xml:space="preserve">Data was collected through a mixed-methods approach involving site visits to fifteen (15) dental facilities across Kenya Nairobi, including major hospitals such as Kenyatta National Hospital and private specialized clinics in areas like Westlands and Kilimani. The methodology included:</w:t>
      </w:r>
    </w:p>
    <w:p>
      <w:pPr>
        <w:numPr>
          <w:ilvl w:val="0"/>
          <w:numId w:val="1001"/>
        </w:numPr>
        <w:pStyle w:val="Compact"/>
      </w:pPr>
      <w:r>
        <w:rPr>
          <w:bCs/>
          <w:b/>
        </w:rPr>
        <w:t xml:space="preserve">Audit of Laboratory Facilities:</w:t>
      </w:r>
      <w:r>
        <w:t xml:space="preserve"> </w:t>
      </w:r>
      <w:r>
        <w:t xml:space="preserve">Inspection of sterilization zones, digital imaging equipment availability, and material storage conditions.</w:t>
      </w:r>
    </w:p>
    <w:p>
      <w:pPr>
        <w:numPr>
          <w:ilvl w:val="0"/>
          <w:numId w:val="1001"/>
        </w:numPr>
        <w:pStyle w:val="Compact"/>
      </w:pPr>
      <w:r>
        <w:rPr>
          <w:bCs/>
          <w:b/>
        </w:rPr>
        <w:t xml:space="preserve">Semistructured Interviews:</w:t>
      </w:r>
      <w:r>
        <w:t xml:space="preserve"> </w:t>
      </w:r>
      <w:r>
        <w:t xml:space="preserve">Discussions with practicing Dentist professionals in Kenya Nairobi regarding their reliance on external versus in-house laboratories.</w:t>
      </w:r>
    </w:p>
    <w:p>
      <w:pPr>
        <w:numPr>
          <w:ilvl w:val="0"/>
          <w:numId w:val="1001"/>
        </w:numPr>
        <w:pStyle w:val="Compact"/>
      </w:pPr>
      <w:r>
        <w:t xml:space="preserve">Surveys: Patient satisfaction surveys focusing on wait times, clarity of diagnosis explanations by the dentist, and perceived safety measures.</w:t>
      </w:r>
    </w:p>
    <w:bookmarkEnd w:id="22"/>
    <w:bookmarkStart w:id="26" w:name="X3e2bc536ad3dca8ec261d999cddda97b9710ef6"/>
    <w:p>
      <w:pPr>
        <w:pStyle w:val="Heading2"/>
      </w:pPr>
      <w:r>
        <w:t xml:space="preserve">4. Findings: The Role of the Dentist in Kenya Nairobi</w:t>
      </w:r>
    </w:p>
    <w:bookmarkStart w:id="23" w:name="clinical-practice-standards"/>
    <w:p>
      <w:pPr>
        <w:pStyle w:val="Heading3"/>
      </w:pPr>
      <w:r>
        <w:t xml:space="preserve">4.1 Clinical Practice Standards</w:t>
      </w:r>
    </w:p>
    <w:p>
      <w:pPr>
        <w:pStyle w:val="FirstParagraph"/>
      </w:pPr>
      <w:r>
        <w:t xml:space="preserve">The analysis reveals that the majority of Dentist practitioners operating within Kenya Nairobi possess advanced training, often supplemented by postgraduate degrees from institutions in Europe and Asia. However, a significant disparity exists between high-end private clinics in affluent neighborhoods and community health centers serving lower-income populations. In well-resourced private practices in Kenya Nairobi, dentists frequently utilize digital intraoral scanners (IOS) which directly link clinical examinations to laboratory technicians via cloud-based platforms. This integration has significantly reduced turnaround times for crowns and bridges.</w:t>
      </w:r>
    </w:p>
    <w:bookmarkEnd w:id="23"/>
    <w:bookmarkStart w:id="24" w:name="diagnostic-accuracy"/>
    <w:p>
      <w:pPr>
        <w:pStyle w:val="Heading3"/>
      </w:pPr>
      <w:r>
        <w:t xml:space="preserve">4.2 Diagnostic Accuracy</w:t>
      </w:r>
    </w:p>
    <w:p>
      <w:pPr>
        <w:pStyle w:val="FirstParagraph"/>
      </w:pPr>
      <w:r>
        <w:t xml:space="preserve">In the context of this Lab Report, diagnostic accuracy was measured by the concordance between initial radiographic interpretations by the dentist and final pathological confirmations from oral pathology laboratories. Results indicated a 92% agreement rate in private sector facilities in Kenya Nairobi, whereas public sector facilities showed an 78% agreement rate. This variance is largely attributed to outdated X-ray equipment in public hospitals located outside the central business district of Kenya Nairobi.</w:t>
      </w:r>
    </w:p>
    <w:bookmarkEnd w:id="24"/>
    <w:bookmarkStart w:id="25" w:name="infection-control-and-laboratory-safety"/>
    <w:p>
      <w:pPr>
        <w:pStyle w:val="Heading3"/>
      </w:pPr>
      <w:r>
        <w:t xml:space="preserve">4.3 Infection Control and Laboratory Safety</w:t>
      </w:r>
    </w:p>
    <w:p>
      <w:pPr>
        <w:pStyle w:val="FirstParagraph"/>
      </w:pPr>
      <w:r>
        <w:t xml:space="preserve">A critical component of this report involves infection control protocols within dental laboratories associated with dentist clinics. Findings show that while 100% of surveyed facilities in Kenya Nairobi adhere to basic hand hygiene standards, only 65% maintain strict segregation between sterile and non-sterile zones in their on-site labs. The risk of cross-contamination remains a concern, particularly in high-volume clinics where rapid turnover is prioritized. Dentists in Kenya Nairobi must enforce stricter adherence to the World Health Organization (WHO) guidelines regarding instrument sterilization.</w:t>
      </w:r>
    </w:p>
    <w:bookmarkEnd w:id="25"/>
    <w:bookmarkEnd w:id="26"/>
    <w:bookmarkStart w:id="30" w:name="discussion"/>
    <w:p>
      <w:pPr>
        <w:pStyle w:val="Heading2"/>
      </w:pPr>
      <w:r>
        <w:t xml:space="preserve">5. Discussion</w:t>
      </w:r>
    </w:p>
    <w:bookmarkStart w:id="27" w:name="X9ba3c6d404dd20c51a4c74ed1cc1be6d5094766"/>
    <w:p>
      <w:pPr>
        <w:pStyle w:val="Heading3"/>
      </w:pPr>
      <w:r>
        <w:t xml:space="preserve">5.1 Infrastructure Challenges in Kenya Nairobi</w:t>
      </w:r>
    </w:p>
    <w:p>
      <w:pPr>
        <w:pStyle w:val="FirstParagraph"/>
      </w:pPr>
      <w:r>
        <w:t xml:space="preserve">The operational environment for a Dentist in Kenya Nairobi is affected by intermittent power supply and water quality issues, which directly impact laboratory equipment functionality. For instance, digital scanning units and autoclaves require stable voltage and pure water to function optimally. Many dental laboratories in Kenya Nairobi have had to invest in heavy-duty inverters and reverse osmosis systems, increasing operational costs. These costs are occasionally passed on to patients, creating affordability barriers for the average resident of Kenya Nairobi.</w:t>
      </w:r>
    </w:p>
    <w:bookmarkEnd w:id="27"/>
    <w:bookmarkStart w:id="28" w:name="the-technician-dentist-collaboration"/>
    <w:p>
      <w:pPr>
        <w:pStyle w:val="Heading3"/>
      </w:pPr>
      <w:r>
        <w:t xml:space="preserve">5.2 The Technician-Dentist Collaboration</w:t>
      </w:r>
    </w:p>
    <w:p>
      <w:pPr>
        <w:pStyle w:val="FirstParagraph"/>
      </w:pPr>
      <w:r>
        <w:t xml:space="preserve">The success of complex restorative procedures in Kenya Nairobi relies heavily on the symbiotic relationship between the Dentist and the Dental Laboratory Technician. Our observations suggest that clinics with dedicated, in-house laboratory technicians report higher patient satisfaction scores. The immediate feedback loop allows for adjustments to be made during the appointment, reducing the need for multiple visits. However, there is a shortage of certified dental technicians in Kenya Nairobi, leading some dentists to send impressions out of county or even out of country (to South Africa or India), which delays treatment plans.</w:t>
      </w:r>
    </w:p>
    <w:bookmarkEnd w:id="28"/>
    <w:bookmarkStart w:id="29" w:name="regulatory-compliance"/>
    <w:p>
      <w:pPr>
        <w:pStyle w:val="Heading3"/>
      </w:pPr>
      <w:r>
        <w:t xml:space="preserve">5.3 Regulatory Compliance</w:t>
      </w:r>
    </w:p>
    <w:p>
      <w:pPr>
        <w:pStyle w:val="FirstParagraph"/>
      </w:pPr>
      <w:r>
        <w:t xml:space="preserve">The Dental Practitioners Board (DPB) and the Pharmacy and Poisons Board (PPB) regulate materials used in dentistry. This Lab Report highlights a recurring issue of counterfeit dental materials entering the market in Kenya Nairobi. Dentists must exercise extreme vigilance when sourcing composites, amalgam, and implants. The report recommends stricter supply chain monitoring to ensure that all materials used by a Dentist meet ISO standards.</w:t>
      </w:r>
    </w:p>
    <w:bookmarkEnd w:id="29"/>
    <w:bookmarkEnd w:id="30"/>
    <w:bookmarkStart w:id="31" w:name="recommendations"/>
    <w:p>
      <w:pPr>
        <w:pStyle w:val="Heading2"/>
      </w:pPr>
      <w:r>
        <w:t xml:space="preserve">6. Recommendations</w:t>
      </w:r>
    </w:p>
    <w:p>
      <w:pPr>
        <w:pStyle w:val="FirstParagraph"/>
      </w:pPr>
      <w:r>
        <w:t xml:space="preserve">Based on the comprehensive analysis presented in this Lab Report regarding dental services in Kenya Nairobi, we propose the following actions:</w:t>
      </w:r>
    </w:p>
    <w:p>
      <w:pPr>
        <w:numPr>
          <w:ilvl w:val="0"/>
          <w:numId w:val="1002"/>
        </w:numPr>
        <w:pStyle w:val="Compact"/>
      </w:pPr>
      <w:r>
        <w:rPr>
          <w:bCs/>
          <w:b/>
        </w:rPr>
        <w:t xml:space="preserve">Digital Integration:</w:t>
      </w:r>
      <w:r>
        <w:t xml:space="preserve">Incentivize Dentist practices in Kenya Nairobi to adopt full digital workflows, from scanning to milling, to reduce material waste and improve precision.</w:t>
      </w:r>
    </w:p>
    <w:p>
      <w:pPr>
        <w:numPr>
          <w:ilvl w:val="0"/>
          <w:numId w:val="1002"/>
        </w:numPr>
        <w:pStyle w:val="Compact"/>
      </w:pPr>
      <w:r>
        <w:rPr>
          <w:bCs/>
          <w:b/>
        </w:rPr>
        <w:t xml:space="preserve">Laboratory Accreditation:</w:t>
      </w:r>
      <w:r>
        <w:t xml:space="preserve">Implement mandatory annual accreditation for all dental laboratories operating within Kenya Nairobi. This should include rigorous checks on sterilization cycles and chemical waste disposal.</w:t>
      </w:r>
    </w:p>
    <w:p>
      <w:pPr>
        <w:numPr>
          <w:ilvl w:val="0"/>
          <w:numId w:val="1002"/>
        </w:numPr>
        <w:pStyle w:val="Compact"/>
      </w:pPr>
      <w:r>
        <w:rPr>
          <w:bCs/>
          <w:b/>
        </w:rPr>
        <w:t xml:space="preserve">Educational Outreach:</w:t>
      </w:r>
      <w:r>
        <w:t xml:space="preserve">Create continuous professional development (CPD) programs focused on laboratory safety for Dentist professionals, ensuring they understand the limitations and requirements of lab-supported treatments.</w:t>
      </w:r>
    </w:p>
    <w:p>
      <w:pPr>
        <w:numPr>
          <w:ilvl w:val="0"/>
          <w:numId w:val="1002"/>
        </w:numPr>
        <w:pStyle w:val="Compact"/>
      </w:pPr>
      <w:r>
        <w:rPr>
          <w:bCs/>
          <w:b/>
        </w:rPr>
        <w:t xml:space="preserve">Local Manufacturing Support:</w:t>
      </w:r>
      <w:r>
        <w:t xml:space="preserve">The government should support local dental material manufacturers in Kenya Nairobi to reduce dependency on imports and lower costs for patients.</w:t>
      </w:r>
    </w:p>
    <w:bookmarkEnd w:id="31"/>
    <w:bookmarkStart w:id="32" w:name="conclusion"/>
    <w:p>
      <w:pPr>
        <w:pStyle w:val="Heading2"/>
      </w:pPr>
      <w:r>
        <w:t xml:space="preserve">7. Conclusion</w:t>
      </w:r>
    </w:p>
    <w:p>
      <w:pPr>
        <w:pStyle w:val="FirstParagraph"/>
      </w:pPr>
      <w:r>
        <w:t xml:space="preserve">This Lab Report underscores the critical importance of maintaining high standards in dental laboratory operations to support the clinical work of a Dentist. In Kenya Nairobi, while there is a strong presence of skilled professionals and modern facilities, systemic issues related to infrastructure, regulatory enforcement, and resource distribution persist. By addressing these gaps through targeted policy interventions and technological adoption, Kenya Nairobi can solidify its position as the leading center for oral healthcare in East Africa. The synergy between rigorous laboratory protocols and competent dentist practice is the cornerstone of effective patient care.</w:t>
      </w:r>
    </w:p>
    <w:bookmarkEnd w:id="32"/>
    <w:bookmarkStart w:id="33" w:name="references"/>
    <w:p>
      <w:pPr>
        <w:pStyle w:val="Heading2"/>
      </w:pPr>
      <w:r>
        <w:t xml:space="preserve">8. References</w:t>
      </w:r>
    </w:p>
    <w:p>
      <w:pPr>
        <w:numPr>
          <w:ilvl w:val="0"/>
          <w:numId w:val="1003"/>
        </w:numPr>
        <w:pStyle w:val="Compact"/>
      </w:pPr>
      <w:r>
        <w:t xml:space="preserve">Dental Practitioners Board (DPB) Kenya. (2023). *Annual Practice Guidelines Review*. Nairobi: DPB Press.</w:t>
      </w:r>
    </w:p>
    <w:p>
      <w:pPr>
        <w:numPr>
          <w:ilvl w:val="0"/>
          <w:numId w:val="1003"/>
        </w:numPr>
        <w:pStyle w:val="Compact"/>
      </w:pPr>
      <w:r>
        <w:t xml:space="preserve">Kenyatta National Hospital Dental Department. (2023). *Internal Audit Report on Infection Control*. Nairobi: KNH Archives.</w:t>
      </w:r>
    </w:p>
    <w:p>
      <w:pPr>
        <w:pStyle w:val="FirstParagraph"/>
      </w:pPr>
      <w:r>
        <w:rPr>
          <w:bCs/>
          <w:b/>
        </w:rPr>
        <w:t xml:space="preserve">Note:</w:t>
      </w:r>
      <w:r>
        <w:t xml:space="preserve"> </w:t>
      </w:r>
      <w:r>
        <w:t xml:space="preserve">This document is a simulated Lab Report generated for informational purposes. All data points are representative of typical trends observed in the dental sector within Kenya Nairobi but may not reflect real-time specific clinic statistics.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Standards and Operational Framework in Kenya Nairobi</dc:title>
  <dc:creator/>
  <dc:language>en</dc:language>
  <cp:keywords/>
  <dcterms:created xsi:type="dcterms:W3CDTF">2026-07-29T09:17:21Z</dcterms:created>
  <dcterms:modified xsi:type="dcterms:W3CDTF">2026-07-29T09:17:21Z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