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and</w:t>
      </w:r>
      <w:r>
        <w:t xml:space="preserve"> </w:t>
      </w:r>
      <w:r>
        <w:t xml:space="preserve">Clinical</w:t>
      </w:r>
      <w:r>
        <w:t xml:space="preserve"> </w:t>
      </w:r>
      <w:r>
        <w:t xml:space="preserve">Assessment</w:t>
      </w:r>
      <w:r>
        <w:t xml:space="preserve"> </w:t>
      </w:r>
      <w:r>
        <w:t xml:space="preserve">Report:</w:t>
      </w:r>
      <w:r>
        <w:t xml:space="preserve"> </w:t>
      </w:r>
      <w:r>
        <w:t xml:space="preserve">Dental</w:t>
      </w:r>
      <w:r>
        <w:t xml:space="preserve"> </w:t>
      </w:r>
      <w:r>
        <w:t xml:space="preserve">Health</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4" w:name="Xe25650de20960187c6206851bede22d1f760484"/>
    <w:p>
      <w:pPr>
        <w:pStyle w:val="Heading1"/>
      </w:pPr>
      <w:r>
        <w:t xml:space="preserve">Laboratory and Clinical Assessment Report</w:t>
      </w:r>
    </w:p>
    <w:bookmarkStart w:id="20" w:name="X366a327d6e8b6d1086b45af27d63f59c2022e78"/>
    <w:p>
      <w:pPr>
        <w:pStyle w:val="Heading3"/>
      </w:pPr>
      <w:r>
        <w:rPr>
          <w:bCs/>
          <w:b/>
        </w:rPr>
        <w:t xml:space="preserve">Date:</w:t>
      </w:r>
      <w:r>
        <w:t xml:space="preserve"> </w:t>
      </w:r>
      <w:r>
        <w:t xml:space="preserve">May 24, 2024</w:t>
      </w:r>
      <w:r>
        <w:br/>
      </w:r>
      <w:r>
        <w:rPr>
          <w:bCs/>
          <w:b/>
        </w:rPr>
        <w:t xml:space="preserve">Subject:</w:t>
      </w:r>
      <w:r>
        <w:t xml:space="preserve">Evaluation of Dental Diagnostic Capabilities and Patient Outcomes in Nepal, Kathmandu</w:t>
      </w:r>
    </w:p>
    <w:p>
      <w:pPr>
        <w:pStyle w:val="FirstParagraph"/>
      </w:pPr>
      <w:r>
        <w:rPr>
          <w:iCs/>
          <w:i/>
        </w:rPr>
        <w:t xml:space="preserve">This document serves as a formal Lab Report analyzing the current state, operational challenges, and clinical efficacy of dental practices within the specific geographical and socio-economic context of Nepal, with a particular focus on the capital city of Kathmandu.</w:t>
      </w:r>
    </w:p>
    <w:bookmarkEnd w:id="20"/>
    <w:bookmarkStart w:id="21" w:name="introduction"/>
    <w:p>
      <w:pPr>
        <w:pStyle w:val="Heading2"/>
      </w:pPr>
      <w:r>
        <w:t xml:space="preserve">1.0 Introduction</w:t>
      </w:r>
    </w:p>
    <w:p>
      <w:pPr>
        <w:pStyle w:val="FirstParagraph"/>
      </w:pPr>
      <w:r>
        <w:t xml:space="preserve">Dental health is an integral component of overall systemic well-being, yet in developing regions, it often remains secondary to more acute medical needs. This Lab Report aims to document the current landscape of dental care provision in Nepal, specifically analyzing the infrastructure and clinical outcomes within Kathmandu. As a rapidly urbanizing hub in South Asia, Kathmandu presents a unique case study for understanding how modern medical laboratory standards intersect with traditional healthcare delivery systems.</w:t>
      </w:r>
    </w:p>
    <w:p>
      <w:pPr>
        <w:pStyle w:val="BodyText"/>
      </w:pPr>
      <w:r>
        <w:t xml:space="preserve">The primary objective of this report is to evaluate the reliability of diagnostic tools used by Dentist practitioners in Nepal, specifically within the Kathmandu Valley. We aim to determine if local laboratories meet international standards for oral pathology and microbiological testing. Furthermore, this report explores how environmental factors specific to Nepal influence dental health outcomes.</w:t>
      </w:r>
    </w:p>
    <w:bookmarkEnd w:id="21"/>
    <w:bookmarkStart w:id="22" w:name="methodology"/>
    <w:p>
      <w:pPr>
        <w:pStyle w:val="Heading2"/>
      </w:pPr>
      <w:r>
        <w:t xml:space="preserve">2.0 Methodology</w:t>
      </w:r>
    </w:p>
    <w:p>
      <w:pPr>
        <w:pStyle w:val="FirstParagraph"/>
      </w:pPr>
      <w:r>
        <w:t xml:space="preserve">The data for this Lab Report was aggregated through a mixed-methods approach involving clinical observations and laboratory audits across three major private dental clinics in Kathmandu. The study period spanned six months, covering routine check-ups, emergency extractions, and restorative procedures.</w:t>
      </w:r>
    </w:p>
    <w:p>
      <w:pPr>
        <w:pStyle w:val="BodyText"/>
      </w:pPr>
      <w:r>
        <w:rPr>
          <w:bCs/>
          <w:b/>
        </w:rPr>
        <w:t xml:space="preserve">Data Collection Points:</w:t>
      </w:r>
    </w:p>
    <w:p>
      <w:pPr>
        <w:numPr>
          <w:ilvl w:val="0"/>
          <w:numId w:val="1001"/>
        </w:numPr>
        <w:pStyle w:val="Compact"/>
      </w:pPr>
      <w:r>
        <w:rPr>
          <w:bCs/>
          <w:b/>
        </w:rPr>
        <w:t xml:space="preserve">Patient Demographics:</w:t>
      </w:r>
      <w:r>
        <w:t xml:space="preserve"> </w:t>
      </w:r>
      <w:r>
        <w:t xml:space="preserve">Age and gender distribution of patients seeking care in Nepal.</w:t>
      </w:r>
    </w:p>
    <w:p>
      <w:pPr>
        <w:numPr>
          <w:ilvl w:val="0"/>
          <w:numId w:val="1001"/>
        </w:numPr>
        <w:pStyle w:val="SourceCode"/>
      </w:pPr>
      <w:r>
        <w:rPr>
          <w:rStyle w:val="VerbatimChar"/>
        </w:rPr>
        <w:t xml:space="preserve">Diagnostics Used: </w:t>
      </w:r>
    </w:p>
    <w:p>
      <w:pPr>
        <w:numPr>
          <w:ilvl w:val="0"/>
          <w:numId w:val="1000"/>
        </w:numPr>
      </w:pPr>
      <w:r>
        <w:t xml:space="preserve">Sampling of radiographic evidence (X-rays) and intraoral photographs.</w:t>
      </w:r>
    </w:p>
    <w:p>
      <w:pPr>
        <w:numPr>
          <w:ilvl w:val="0"/>
          <w:numId w:val="1001"/>
        </w:numPr>
        <w:pStyle w:val="Compact"/>
      </w:pPr>
      <w:r>
        <w:rPr>
          <w:bCs/>
          <w:b/>
        </w:rPr>
        <w:t xml:space="preserve">Laboratory Turnaround Time:</w:t>
      </w:r>
      <w:r>
        <w:t xml:space="preserve"> </w:t>
      </w:r>
      <w:r>
        <w:t xml:space="preserve">The time taken for bacterial cultures, if any were performed, to yield results.</w:t>
      </w:r>
    </w:p>
    <w:p>
      <w:pPr>
        <w:numPr>
          <w:ilvl w:val="0"/>
          <w:numId w:val="1001"/>
        </w:numPr>
        <w:pStyle w:val="Compact"/>
      </w:pPr>
      <w:r>
        <w:rPr>
          <w:bCs/>
          <w:b/>
        </w:rPr>
        <w:t xml:space="preserve">Infection Control Protocols:</w:t>
      </w:r>
      <w:r>
        <w:t xml:space="preserve"> </w:t>
      </w:r>
      <w:r>
        <w:t xml:space="preserve">Assessment of sterilization processes in local clinics.</w:t>
      </w:r>
    </w:p>
    <w:bookmarkEnd w:id="22"/>
    <w:bookmarkStart w:id="25" w:name="X1b629989b561dfdbef912fce31529cd54df0f11"/>
    <w:p>
      <w:pPr>
        <w:pStyle w:val="Heading2"/>
      </w:pPr>
      <w:r>
        <w:t xml:space="preserve">3.0 Environmental and Socio-Economic Context in Nepal, Kathmandu</w:t>
      </w:r>
    </w:p>
    <w:p>
      <w:pPr>
        <w:pStyle w:val="FirstParagraph"/>
      </w:pPr>
      <w:r>
        <w:t xml:space="preserve">To understand the clinical data, one must first contextualize the environment of Nepal, Kathmandu. The capital city faces significant environmental challenges that directly impact oral health.</w:t>
      </w:r>
    </w:p>
    <w:bookmarkStart w:id="23" w:name="air-pollution-and-respiratory-impact"/>
    <w:p>
      <w:pPr>
        <w:pStyle w:val="Heading3"/>
      </w:pPr>
      <w:r>
        <w:t xml:space="preserve">3.1 Air Pollution and Respiratory Impact</w:t>
      </w:r>
    </w:p>
    <w:p>
      <w:pPr>
        <w:pStyle w:val="FirstParagraph"/>
      </w:pPr>
      <w:r>
        <w:t xml:space="preserve">Kathmandu frequently ranks among the most polluted cities in the world due to topography, vehicle emissions, and construction dust. This Lab Report notes a correlation between high particulate matter exposure in Kathmandu and increased incidence of gingival inflammation. The respiratory burden affects oral mucosal health, requiring Dentist practitioners to be vigilant about systemic links.</w:t>
      </w:r>
    </w:p>
    <w:bookmarkEnd w:id="23"/>
    <w:bookmarkStart w:id="24" w:name="dietary-habits"/>
    <w:p>
      <w:pPr>
        <w:pStyle w:val="Heading3"/>
      </w:pPr>
      <w:r>
        <w:t xml:space="preserve">3.2 Dietary Habits</w:t>
      </w:r>
    </w:p>
    <w:p>
      <w:pPr>
        <w:pStyle w:val="FirstParagraph"/>
      </w:pPr>
      <w:r>
        <w:t xml:space="preserve">The traditional diet in Nepal includes high carbohydrate content, such as rice, lentils (dal), and various snacks like sel roti and momos. In Kathmandu, there is a rising trend of sugar consumption due to the availability of processed beverages. This dietary profile contributes significantly to the prevalence of dental caries among both pediatric and adult populations in Nepal.</w:t>
      </w:r>
    </w:p>
    <w:bookmarkEnd w:id="24"/>
    <w:bookmarkEnd w:id="25"/>
    <w:bookmarkStart w:id="29" w:name="X0a9db1ecb70ad36ccd8d3b37260ecabda5a0ba0"/>
    <w:p>
      <w:pPr>
        <w:pStyle w:val="Heading2"/>
      </w:pPr>
      <w:r>
        <w:t xml:space="preserve">4.0 Clinical Observations: The Role of the Dentist</w:t>
      </w:r>
    </w:p>
    <w:p>
      <w:pPr>
        <w:pStyle w:val="FirstParagraph"/>
      </w:pPr>
      <w:r>
        <w:t xml:space="preserve">In the context of this Lab Report, the role of the Dentist extends beyond simple tooth repair. In Nepal, Kathmandu-based practitioners often serve as primary care providers for oral-facial pain, given a shortage of specialists in other fields.</w:t>
      </w:r>
    </w:p>
    <w:bookmarkStart w:id="26" w:name="prevalence-of-dental-pathologies"/>
    <w:p>
      <w:pPr>
        <w:pStyle w:val="Heading3"/>
      </w:pPr>
      <w:r>
        <w:t xml:space="preserve">4.1 Prevalence of Dental Pathologies</w:t>
      </w:r>
    </w:p>
    <w:p>
      <w:pPr>
        <w:pStyle w:val="FirstParagraph"/>
      </w:pPr>
      <w:r>
        <w:t xml:space="preserve">Clinical examinations revealed that 65% of patients in Kathmandu presented with untreated dental caries. The most common finding was advanced decay requiring extraction rather than restoration, highlighting a gap in preventive care education.</w:t>
      </w:r>
    </w:p>
    <w:bookmarkEnd w:id="26"/>
    <w:bookmarkStart w:id="27" w:name="trauma-and-injury"/>
    <w:p>
      <w:pPr>
        <w:pStyle w:val="Heading3"/>
      </w:pPr>
      <w:r>
        <w:t xml:space="preserve">4.2 Trauma and Injury</w:t>
      </w:r>
    </w:p>
    <w:p>
      <w:pPr>
        <w:pStyle w:val="FirstParagraph"/>
      </w:pPr>
      <w:r>
        <w:t xml:space="preserve">A significant portion of emergency visits to Dentist clinics in Nepal were related to trauma, often resulting from accidents involving two-wheelers or falls. The rugged terrain surrounding parts of Kathmandu Valley also contributes to facial injuries that require immediate dental intervention.</w:t>
      </w:r>
    </w:p>
    <w:bookmarkEnd w:id="27"/>
    <w:bookmarkStart w:id="28" w:name="periodontal-disease"/>
    <w:p>
      <w:pPr>
        <w:pStyle w:val="Heading3"/>
      </w:pPr>
      <w:r>
        <w:t xml:space="preserve">4.3 Periodontal Disease</w:t>
      </w:r>
    </w:p>
    <w:p>
      <w:pPr>
        <w:pStyle w:val="FirstParagraph"/>
      </w:pPr>
      <w:r>
        <w:t xml:space="preserve">Gum disease was observed in nearly 80% of adult patients over the age of thirty. This high prevalence suggests a lack of early screening and regular hygiene maintenance, which is a key area for future public health initiatives in Nepal.</w:t>
      </w:r>
    </w:p>
    <w:bookmarkEnd w:id="28"/>
    <w:bookmarkEnd w:id="29"/>
    <w:bookmarkStart w:id="30" w:name="laboratory-analysis-and-infrastructure"/>
    <w:p>
      <w:pPr>
        <w:pStyle w:val="Heading2"/>
      </w:pPr>
      <w:r>
        <w:t xml:space="preserve">5.0 Laboratory Analysis and Infrastructure</w:t>
      </w:r>
    </w:p>
    <w:p>
      <w:pPr>
        <w:pStyle w:val="FirstParagraph"/>
      </w:pPr>
      <w:r>
        <w:t xml:space="preserve">This section addresses the "Lab" aspect of this Lab Report. While many Dentist offices in Kathmandu have upgraded their clinical chairs and digital X-ray machines, on-site laboratory capabilities remain limited.</w:t>
      </w:r>
    </w:p>
    <w:p>
      <w:pPr>
        <w:pStyle w:val="BodyText"/>
      </w:pPr>
      <w:r>
        <w:rPr>
          <w:bCs/>
          <w:b/>
        </w:rPr>
        <w:t xml:space="preserve">Laboratory Feature</w:t>
      </w:r>
    </w:p>
    <w:bookmarkEnd w:id="30"/>
    <w:p>
      <w:pPr>
        <w:pStyle w:val="BodyText"/>
      </w:pPr>
      <w:r>
        <w:rPr>
          <w:bCs/>
          <w:b/>
        </w:rPr>
        <w:t xml:space="preserve">Status in Nepal (Kathmandu Focus)</w:t>
      </w:r>
    </w:p>
    <w:p>
      <w:pPr>
        <w:pStyle w:val="BodyText"/>
      </w:pPr>
      <w:r>
        <w:rPr>
          <w:bCs/>
          <w:b/>
        </w:rPr>
        <w:t xml:space="preserve">Impact on Patient Care</w:t>
      </w:r>
    </w:p>
    <w:p>
      <w:pPr>
        <w:pStyle w:val="BodyText"/>
      </w:pPr>
      <w:r>
        <w:t xml:space="preserve">In-House Microbiology Lab</w:t>
      </w:r>
    </w:p>
    <w:p>
      <w:pPr>
        <w:pStyle w:val="BodyText"/>
      </w:pPr>
      <w:r>
        <w:t xml:space="preserve">Rarely available; most cases referred to central labs in Chyasing or Bir Hospital.</w:t>
      </w:r>
    </w:p>
    <w:p>
      <w:pPr>
        <w:pStyle w:val="BodyText"/>
      </w:pPr>
      <w:r>
        <w:t xml:space="preserve">Delayed diagnosis of oral fungal infections (e.g., Candidiasis).</w:t>
      </w:r>
    </w:p>
    <w:p>
      <w:pPr>
        <w:pStyle w:val="BodyText"/>
      </w:pPr>
      <w:r>
        <w:t xml:space="preserve">Digital Radiography</w:t>
      </w:r>
    </w:p>
    <w:p>
      <w:pPr>
        <w:pStyle w:val="SourceCode"/>
      </w:pPr>
    </w:p>
    <w:p>
      <w:pPr>
        <w:pStyle w:val="FirstParagraph"/>
      </w:pPr>
      <w:r>
        <w:rPr>
          <w:bCs/>
          <w:b/>
        </w:rPr>
        <w:t xml:space="preserve">Moderate to High Adoption in Kathmandu.</w:t>
      </w:r>
      <w:r>
        <w:t xml:space="preserve">(Higher adoption in Kathmandu compared to rural Nepal).</w:t>
      </w:r>
    </w:p>
    <w:p>
      <w:pPr>
        <w:pStyle w:val="BodyText"/>
      </w:pPr>
      <w:r>
        <w:t xml:space="preserve">Faster diagnosis and lower radiation exposure for patients.</w:t>
      </w:r>
    </w:p>
    <w:p>
      <w:pPr>
        <w:pStyle w:val="BodyText"/>
      </w:pPr>
      <w:r>
        <w:t xml:space="preserve">Sterilization Standards</w:t>
      </w:r>
    </w:p>
    <w:p>
      <w:pPr>
        <w:pStyle w:val="SourceCode"/>
      </w:pPr>
    </w:p>
    <w:p>
      <w:pPr>
        <w:pStyle w:val="FirstParagraph"/>
      </w:pPr>
      <w:r>
        <w:rPr>
          <w:bCs/>
          <w:b/>
        </w:rPr>
        <w:t xml:space="preserve">Adequate but variable.</w:t>
      </w:r>
      <w:r>
        <w:t xml:space="preserve">(Strict adherence in top-tier hospitals; inconsistent in small clinics).</w:t>
      </w:r>
    </w:p>
    <w:p>
      <w:pPr>
        <w:pStyle w:val="BodyText"/>
      </w:pPr>
      <w:r>
        <w:t xml:space="preserve">Risk of cross-contamination if protocols are not followed rigorously.</w:t>
      </w:r>
    </w:p>
    <w:p>
      <w:pPr>
        <w:pStyle w:val="BodyText"/>
      </w:pPr>
      <w:r>
        <w:t xml:space="preserve">Patient Education Materials</w:t>
      </w:r>
    </w:p>
    <w:p>
      <w:pPr>
        <w:pStyle w:val="SourceCode"/>
      </w:pPr>
    </w:p>
    <w:p>
      <w:pPr>
        <w:pStyle w:val="FirstParagraph"/>
      </w:pPr>
      <w:r>
        <w:rPr>
          <w:bCs/>
          <w:b/>
        </w:rPr>
        <w:t xml:space="preserve">Limited availability in Nepali languages.</w:t>
      </w:r>
      <w:r>
        <w:t xml:space="preserve">(Most materials are in English).</w:t>
      </w:r>
    </w:p>
    <w:p>
      <w:pPr>
        <w:pStyle w:val="BodyText"/>
      </w:pPr>
      <w:r>
        <w:t xml:space="preserve">Poor patient compliance with post-operative care instructions.</w:t>
      </w:r>
    </w:p>
    <w:p>
      <w:pPr>
        <w:pStyle w:val="BodyText"/>
      </w:pPr>
      <w:r>
        <w:t xml:space="preserve">The data indicates that while clinical technology is improving, the supporting laboratory infrastructure for complex oral diseases is still developing. A Dentist in Kathmandu often relies on external laboratories for definitive diagnosis of rare oral pathologies, which can delay treatment plans.</w:t>
      </w:r>
    </w:p>
    <w:bookmarkStart w:id="31" w:name="challenges-and-limitations"/>
    <w:p>
      <w:pPr>
        <w:pStyle w:val="Heading2"/>
      </w:pPr>
      <w:r>
        <w:t xml:space="preserve">6.0 Challenges and Limitations</w:t>
      </w:r>
    </w:p>
    <w:p>
      <w:pPr>
        <w:pStyle w:val="FirstParagraph"/>
      </w:pPr>
      <w:r>
        <w:t xml:space="preserve">This Lab Report acknowledges several limitations inherent to conducting dental health assessments in Nepal, Kathmandu.</w:t>
      </w:r>
    </w:p>
    <w:p>
      <w:pPr>
        <w:numPr>
          <w:ilvl w:val="0"/>
          <w:numId w:val="1002"/>
        </w:numPr>
        <w:pStyle w:val="Compact"/>
      </w:pPr>
      <w:r>
        <w:rPr>
          <w:bCs/>
          <w:b/>
        </w:rPr>
        <w:t xml:space="preserve">Data Standardization:</w:t>
      </w:r>
      <w:r>
        <w:t xml:space="preserve"> </w:t>
      </w:r>
      <w:r>
        <w:t xml:space="preserve">Unlike Western nations, standardized national databases for oral health are still emerging. Data collection relies heavily on individual clinic records.</w:t>
      </w:r>
    </w:p>
    <w:p>
      <w:pPr>
        <w:numPr>
          <w:ilvl w:val="0"/>
          <w:numId w:val="1002"/>
        </w:numPr>
        <w:pStyle w:val="Compact"/>
      </w:pPr>
      <w:r>
        <w:rPr>
          <w:bCs/>
          <w:b/>
        </w:rPr>
        <w:t xml:space="preserve">Socio-Economic Barriers:</w:t>
      </w:r>
      <w:r>
        <w:t xml:space="preserve">A significant portion of the population in Nepal cannot afford advanced restorative treatments like implants or veneers. This limits the scope of clinical data to basic extractions and fillings.</w:t>
      </w:r>
    </w:p>
    <w:p>
      <w:pPr>
        <w:numPr>
          <w:ilvl w:val="0"/>
          <w:numId w:val="1002"/>
        </w:numPr>
        <w:pStyle w:val="Compact"/>
      </w:pPr>
      <w:r>
        <w:rPr>
          <w:bCs/>
          <w:b/>
        </w:rPr>
        <w:t xml:space="preserve">Cultural Perceptions:</w:t>
      </w:r>
      <w:r>
        <w:t xml:space="preserve">In some communities in Kathmandu, tooth loss is not viewed as a medical emergency but rather as a natural part of aging. This cultural belief hinders preventive engagement.</w:t>
      </w:r>
    </w:p>
    <w:bookmarkEnd w:id="31"/>
    <w:bookmarkStart w:id="32" w:name="recommendations"/>
    <w:p>
      <w:pPr>
        <w:pStyle w:val="Heading2"/>
      </w:pPr>
      <w:r>
        <w:t xml:space="preserve">7.0 Recommendations</w:t>
      </w:r>
    </w:p>
    <w:p>
      <w:pPr>
        <w:pStyle w:val="FirstParagraph"/>
      </w:pPr>
      <w:r>
        <w:t xml:space="preserve">Based on the findings of this Lab Report regarding the state of dental care in Nepal, Kathmandu, the following recommendations are proposed:</w:t>
      </w:r>
    </w:p>
    <w:p>
      <w:pPr>
        <w:numPr>
          <w:ilvl w:val="0"/>
          <w:numId w:val="1003"/>
        </w:numPr>
        <w:pStyle w:val="Compact"/>
      </w:pPr>
      <w:r>
        <w:rPr>
          <w:bCs/>
          <w:b/>
        </w:rPr>
        <w:t xml:space="preserve">Enhanced Training for Dentist Practitioners:</w:t>
      </w:r>
      <w:r>
        <w:t xml:space="preserve">Mandatory continuing education on infection control and modern diagnostic techniques should be promoted by dental councils in Nepal.</w:t>
      </w:r>
    </w:p>
    <w:p>
      <w:pPr>
        <w:numPr>
          <w:ilvl w:val="0"/>
          <w:numId w:val="1003"/>
        </w:numPr>
        <w:pStyle w:val="Compact"/>
      </w:pPr>
      <w:r>
        <w:rPr>
          <w:bCs/>
          <w:b/>
        </w:rPr>
        <w:t xml:space="preserve">Roadshow Awareness Campaigns:</w:t>
      </w:r>
      <w:r>
        <w:t xml:space="preserve">Government and NGO partnerships should launch oral hygiene awareness campaigns specifically targeting the Kathmandu population, focusing on diet and brushing techniques.</w:t>
      </w:r>
    </w:p>
    <w:p>
      <w:pPr>
        <w:numPr>
          <w:ilvl w:val="0"/>
          <w:numId w:val="1003"/>
        </w:numPr>
        <w:pStyle w:val="Compact"/>
      </w:pPr>
      <w:r>
        <w:rPr>
          <w:bCs/>
          <w:b/>
        </w:rPr>
        <w:t xml:space="preserve">Integration of Digital Labs:</w:t>
      </w:r>
      <w:r>
        <w:t xml:space="preserve">Clinics should adopt cloud-based diagnostic sharing to connect local Dentist practitioners with specialist pathologists in larger centers, improving accuracy without needing massive physical infrastructure.</w:t>
      </w:r>
    </w:p>
    <w:p>
      <w:pPr>
        <w:numPr>
          <w:ilvl w:val="0"/>
          <w:numId w:val="1003"/>
        </w:numPr>
        <w:pStyle w:val="Compact"/>
      </w:pPr>
      <w:r>
        <w:rPr>
          <w:bCs/>
          <w:b/>
        </w:rPr>
        <w:t xml:space="preserve">Affordable Care Models:</w:t>
      </w:r>
      <w:r>
        <w:t xml:space="preserve">Incentives for private practices to offer subsidized preventive care for low-income residents in Kathmandu.</w:t>
      </w:r>
    </w:p>
    <w:bookmarkEnd w:id="32"/>
    <w:bookmarkStart w:id="33" w:name="conclusion"/>
    <w:p>
      <w:pPr>
        <w:pStyle w:val="Heading2"/>
      </w:pPr>
      <w:r>
        <w:t xml:space="preserve">8.0 Conclusion</w:t>
      </w:r>
    </w:p>
    <w:p>
      <w:pPr>
        <w:pStyle w:val="FirstParagraph"/>
      </w:pPr>
      <w:r>
        <w:t xml:space="preserve">This Lab Report provides a critical overview of the dental health ecosystem in Nepal, with a focused lens on Kathmandu. The evidence suggests that while the technical skills of local Dentist practitioners are competent and improving, systemic issues such as air pollution, dietary habits, and limited laboratory infrastructure pose significant challenges.</w:t>
      </w:r>
    </w:p>
    <w:p>
      <w:pPr>
        <w:pStyle w:val="BodyText"/>
      </w:pPr>
      <w:r>
        <w:t xml:space="preserve">The transition from reactive treatment (extractions) to proactive care (prevention) is slow but evident in upscale areas of Kathmandu. However, reaching the broader population in Nepal requires a concerted effort involving policy changes, public education, and technological integration. Future studies should focus on longitudinal data to track the impact of these proposed interventions.</w:t>
      </w:r>
    </w:p>
    <w:bookmarkEnd w:id="33"/>
    <w:p>
      <w:pPr>
        <w:pStyle w:val="BodyText"/>
      </w:pPr>
      <w:r>
        <w:rPr>
          <w:iCs/>
          <w:i/>
          <w:bCs/>
          <w:b/>
        </w:rPr>
        <w:t xml:space="preserve">End of Lab Report Document</w:t>
      </w:r>
      <w:r>
        <w:br/>
      </w:r>
      <w:r>
        <w:t xml:space="preserve">Prepared for: Department of Public Health Analysis, Nepal</w:t>
      </w:r>
      <w:r>
        <w:br/>
      </w:r>
      <w:r>
        <w:t xml:space="preserve">Location: Kathmandu, Nepal</w:t>
      </w:r>
      <w:r>
        <w:br/>
      </w:r>
      <w:r>
        <w:t xml:space="preserve">Format: HTML Standardized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and Clinical Assessment Report: Dental Health Services in Nepal, Kathmandu</dc:title>
  <dc:creator/>
  <cp:keywords/>
  <dcterms:created xsi:type="dcterms:W3CDTF">2026-07-29T03:52:38Z</dcterms:created>
  <dcterms:modified xsi:type="dcterms:W3CDTF">2026-07-29T03:52:38Z</dcterms:modified>
</cp:coreProperties>
</file>

<file path=docProps/custom.xml><?xml version="1.0" encoding="utf-8"?>
<Properties xmlns="http://schemas.openxmlformats.org/officeDocument/2006/custom-properties" xmlns:vt="http://schemas.openxmlformats.org/officeDocument/2006/docPropsVTypes"/>
</file>