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Dental</w:t>
      </w:r>
      <w:r>
        <w:t xml:space="preserve"> </w:t>
      </w:r>
      <w:r>
        <w:t xml:space="preserve">Care</w:t>
      </w:r>
      <w:r>
        <w:t xml:space="preserve"> </w:t>
      </w:r>
      <w:r>
        <w:t xml:space="preserve">Analysis</w:t>
      </w:r>
      <w:r>
        <w:t xml:space="preserve"> </w:t>
      </w:r>
      <w:r>
        <w:t xml:space="preserve">in</w:t>
      </w:r>
      <w:r>
        <w:t xml:space="preserve"> </w:t>
      </w:r>
      <w:r>
        <w:t xml:space="preserve">Senegal</w:t>
      </w:r>
      <w:r>
        <w:t xml:space="preserve"> </w:t>
      </w:r>
      <w:r>
        <w:t xml:space="preserve">Dakar</w:t>
      </w:r>
    </w:p>
    <w:bookmarkStart w:id="30" w:name="X6ecb574e25cb26509bf20e8a570e2c1995dda06"/>
    <w:p>
      <w:pPr>
        <w:pStyle w:val="Heading1"/>
      </w:pPr>
      <w:r>
        <w:t xml:space="preserve">Laboratory Report on Clinical and Operational Standards of Dentist Practices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 Ministry Oversight Committee &amp; Private Practice Stakeholders</w:t>
      </w:r>
      <w:r>
        <w:br/>
      </w:r>
      <w:r>
        <w:rPr>
          <w:bCs/>
          <w:b/>
        </w:rPr>
        <w:t xml:space="preserve">From:</w:t>
      </w:r>
      <w:r>
        <w:t xml:space="preserve"> </w:t>
      </w:r>
      <w:r>
        <w:t xml:space="preserve">Public Health Research Unit</w:t>
      </w:r>
      <w:r>
        <w:br/>
      </w:r>
    </w:p>
    <w:p>
      <w:pPr>
        <w:pStyle w:val="BodyText"/>
      </w:pPr>
      <w:r>
        <w:t xml:space="preserve">Subject:</w:t>
      </w:r>
    </w:p>
    <w:p>
      <w:pPr>
        <w:pStyle w:val="BodyText"/>
      </w:pPr>
      <w:r>
        <w:t xml:space="preserve">Analytical Assessment of Dental Care Infrastructure and Service Delivery in Dakar</w:t>
      </w:r>
    </w:p>
    <w:bookmarkStart w:id="20" w:name="executive-summary"/>
    <w:p>
      <w:pPr>
        <w:pStyle w:val="Heading2"/>
      </w:pPr>
      <w:r>
        <w:t xml:space="preserve">1. Executive Summary</w:t>
      </w:r>
    </w:p>
    <w:p>
      <w:pPr>
        <w:pStyle w:val="FirstParagraph"/>
      </w:pPr>
      <w:r>
        <w:t xml:space="preserve">This Laboratory Report provides a comprehensive analysis of the current state of dental care services within the bustling metropolis of Senegal Dakar. As urbanization accelerates across West Africa, the demand for specialized healthcare has surged, making it imperative to evaluate how a qualified Dentist operates within this specific geographic and socio-economic context. The report investigates infrastructure quality, hygiene protocols, patient accessibility, and the integration of modern technology in Dakar’s dental clinics.</w:t>
      </w:r>
    </w:p>
    <w:bookmarkEnd w:id="20"/>
    <w:bookmarkStart w:id="21" w:name="introduction"/>
    <w:p>
      <w:pPr>
        <w:pStyle w:val="Heading2"/>
      </w:pPr>
      <w:r>
        <w:t xml:space="preserve">2. Introduction</w:t>
      </w:r>
    </w:p>
    <w:p>
      <w:pPr>
        <w:pStyle w:val="FirstParagraph"/>
      </w:pPr>
      <w:r>
        <w:t xml:space="preserve">The primary objective of this study is to assess the efficacy and safety standards of dental practices in Senegal Dakar. Oral health is increasingly recognized as a vital component of overall systemic health, yet it often remains under-prioritized in developing healthcare frameworks. This report aims to fill existing data gaps by documenting the operational realities faced by every Dentist working in this vibrant capital city.</w:t>
      </w:r>
    </w:p>
    <w:p>
      <w:pPr>
        <w:pStyle w:val="BodyText"/>
      </w:pPr>
      <w:r>
        <w:t xml:space="preserve">Dakar, characterized by its dense population and rapid urban growth, presents unique challenges and opportunities for dental professionals. The interplay between public health initiatives and private practice models creates a complex ecosystem that requires rigorous monitoring. By focusing on the specific context of Senegal Dakar, we can tailor recommendations that are culturally sensitive yet scientifically robust.</w:t>
      </w:r>
    </w:p>
    <w:bookmarkEnd w:id="21"/>
    <w:bookmarkStart w:id="22" w:name="methodology"/>
    <w:p>
      <w:pPr>
        <w:pStyle w:val="Heading2"/>
      </w:pPr>
      <w:r>
        <w:t xml:space="preserve">3. Methodology</w:t>
      </w:r>
    </w:p>
    <w:p>
      <w:pPr>
        <w:pStyle w:val="FirstParagraph"/>
      </w:pPr>
      <w:r>
        <w:t xml:space="preserve">Data for this Laboratory Report was collected through a mixed-methods approach involving site inspections, patient surveys, and interviews with practicing Dentists in various arrondissements of Senegal Dakar. Key performance indicators included sterilization compliance rates, equipment utilization ratios, and patient satisfaction scores. The study spanned six months to account for seasonal variations in healthcare seeking behavior.</w:t>
      </w:r>
    </w:p>
    <w:bookmarkEnd w:id="22"/>
    <w:bookmarkStart w:id="23" w:name="infrastructure-and-equipment-analysis"/>
    <w:p>
      <w:pPr>
        <w:pStyle w:val="Heading2"/>
      </w:pPr>
      <w:r>
        <w:t xml:space="preserve">4. Infrastructure and Equipment Analysis</w:t>
      </w:r>
    </w:p>
    <w:p>
      <w:pPr>
        <w:pStyle w:val="FirstParagraph"/>
      </w:pPr>
      <w:r>
        <w:t xml:space="preserve">The physical infrastructure of dental clinics in Senegal Dakar varies significantly between high-end private practices located in affluent neighborhoods such as Almadies and Mermoz, and community-based clinics serving lower-income areas. In premium facilities, the Dentist typically operates with state-of-the-art digital radiography systems, CAD/CAM technology for same-day crowns, and advanced laser therapy units.</w:t>
      </w:r>
    </w:p>
    <w:p>
      <w:pPr>
        <w:pStyle w:val="BodyText"/>
      </w:pPr>
      <w:r>
        <w:t xml:space="preserve">However, a significant disparity exists in the broader market. Many smaller clinics still rely on analog equipment and manual procedures due to supply chain constraints or financial limitations. This Laboratory Report highlights that while major urban centers in Senegal Dakar are modernizing rapidly, equitable access to high-quality infrastructure remains a challenge. The availability of reliable electricity is also a critical factor, as power fluctuations can disrupt sensitive dental equipment, necessitating the installation of backup generators—a standard requirement for any serious Dentist practice in the region.</w:t>
      </w:r>
    </w:p>
    <w:bookmarkEnd w:id="23"/>
    <w:bookmarkStart w:id="24" w:name="infection-control-and-hygiene-protocols"/>
    <w:p>
      <w:pPr>
        <w:pStyle w:val="Heading2"/>
      </w:pPr>
      <w:r>
        <w:t xml:space="preserve">5. Infection Control and Hygiene Protocols</w:t>
      </w:r>
    </w:p>
    <w:p>
      <w:pPr>
        <w:pStyle w:val="FirstParagraph"/>
      </w:pPr>
      <w:r>
        <w:t xml:space="preserve">Infection control is paramount in any medical setting, but it holds particular significance for a Dentist due to the aerosol-generating nature of many dental procedures. This Laboratory Report found that adherence to World Health Organization (WHO) guidelines varies across Senegal Dakar. Major hospitals and well-funded private clinics demonstrate excellent compliance with autoclaving standards and single-use instrument protocols.</w:t>
      </w:r>
    </w:p>
    <w:p>
      <w:pPr>
        <w:pStyle w:val="BodyText"/>
      </w:pPr>
      <w:r>
        <w:t xml:space="preserve">Conversely, resource-constrained settings sometimes struggle with consistent supply chains for disposable gloves, masks, and sterilization fluids. The cultural context of Senegal Dakar also plays a role; there is growing public awareness regarding hygiene practices, which places additional pressure on clinics to maintain visible standards of cleanliness. Training programs specifically designed for Dentists in this region are increasingly incorporating digital training modules to ensure that hygiene protocols are not just theoretical but practically applied daily.</w:t>
      </w:r>
    </w:p>
    <w:bookmarkEnd w:id="24"/>
    <w:bookmarkStart w:id="25" w:name="X79bdb801a6105f222ab696b9bcce4e599b1e393"/>
    <w:p>
      <w:pPr>
        <w:pStyle w:val="Heading2"/>
      </w:pPr>
      <w:r>
        <w:t xml:space="preserve">6. Professional Competence and Continuing Education</w:t>
      </w:r>
    </w:p>
    <w:p>
      <w:pPr>
        <w:pStyle w:val="FirstParagraph"/>
      </w:pPr>
      <w:r>
        <w:t xml:space="preserve">The quality of care provided by a Dentist is directly linked to their ongoing education and clinical experience. In Senegal Dakar, the University of Dakar’s Faculty of Medicine, Odontology, and Pharmacy remains the primary hub for dental education. However, the pace of technological advancement in dentistry globally often outstrips local curriculum updates.</w:t>
      </w:r>
    </w:p>
    <w:p>
      <w:pPr>
        <w:pStyle w:val="BodyText"/>
      </w:pPr>
      <w:r>
        <w:t xml:space="preserve">To address this gap, professional associations in Senegal are promoting continuous professional development (CPD). This Laboratory Report notes a positive trend where Dentists actively participate in international conferences and online workshops to stay current with best practices. The integration of French medical terminology with local Wolof communication strategies is also emphasized, ensuring that patients fully understand their treatment plans. A competent Dentist in this region must therefore be bilingual or multilingual, bridging the gap between scientific precision and patient understanding.</w:t>
      </w:r>
    </w:p>
    <w:bookmarkEnd w:id="25"/>
    <w:bookmarkStart w:id="26" w:name="Xfe82bd5cd378bdd770df7bfacee087d403da774"/>
    <w:p>
      <w:pPr>
        <w:pStyle w:val="Heading2"/>
      </w:pPr>
      <w:r>
        <w:t xml:space="preserve">7. Patient Demographics and Oral Health Trends</w:t>
      </w:r>
    </w:p>
    <w:p>
      <w:pPr>
        <w:pStyle w:val="FirstParagraph"/>
      </w:pPr>
      <w:r>
        <w:t xml:space="preserve">The profile of dental patients in Senegal Dakar is evolving. Traditionally, dental care was sought primarily for acute pain relief (extractions). However, there is a noticeable shift toward elective procedures such as orthodontics and cosmetic dentistry among the middle and upper classes. Simultaneously, public health campaigns are focusing on pediatric care to reduce the prevalence of early childhood caries.</w:t>
      </w:r>
    </w:p>
    <w:p>
      <w:pPr>
        <w:pStyle w:val="BodyText"/>
      </w:pPr>
      <w:r>
        <w:t xml:space="preserve">Dietary changes in Senegal Dakar, including increased consumption of processed sugars, have contributed to a rise in periodontal diseases and cavities. The Dentist’s role is expanding from mere treatment provider to health educator. This Laboratory Report suggests that successful practices are those that invest heavily in preventive care education for their patients, leveraging social media platforms popular among Dakar’s youth to disseminate oral hygiene tips.</w:t>
      </w:r>
    </w:p>
    <w:bookmarkEnd w:id="26"/>
    <w:bookmarkStart w:id="27" w:name="X898f0771e98036a9ae8ca0f44fe8a800be43962"/>
    <w:p>
      <w:pPr>
        <w:pStyle w:val="Heading2"/>
      </w:pPr>
      <w:r>
        <w:t xml:space="preserve">8. Economic Accessibility and Insurance Coverage</w:t>
      </w:r>
    </w:p>
    <w:p>
      <w:pPr>
        <w:pStyle w:val="FirstParagraph"/>
      </w:pPr>
      <w:r>
        <w:t xml:space="preserve">A significant barrier to dental care in Senegal Dakar is cost. While a wealthy Dentist may offer premium services at high costs, the majority of the population relies on out-of-pocket payments or informal insurance networks. This Laboratory Report identifies a need for more structured health insurance schemes that specifically cover dental procedures. The current economic landscape requires Dentists to be flexible in their payment plans and diagnostic approaches, often prioritizing essential treatments over cosmetic enhancements for uninsured patients.</w:t>
      </w:r>
    </w:p>
    <w:bookmarkEnd w:id="27"/>
    <w:bookmarkStart w:id="28" w:name="challenges-and-recommendations"/>
    <w:p>
      <w:pPr>
        <w:pStyle w:val="Heading2"/>
      </w:pPr>
      <w:r>
        <w:t xml:space="preserve">9. Challenges and Recommendations</w:t>
      </w:r>
    </w:p>
    <w:p>
      <w:pPr>
        <w:pStyle w:val="FirstParagraph"/>
      </w:pPr>
      <w:r>
        <w:t xml:space="preserve">The analysis reveals several critical challenges for the dental sector in Senegal Dakar:</w:t>
      </w:r>
    </w:p>
    <w:p>
      <w:pPr>
        <w:numPr>
          <w:ilvl w:val="0"/>
          <w:numId w:val="1001"/>
        </w:numPr>
        <w:pStyle w:val="Compact"/>
      </w:pPr>
      <w:r>
        <w:rPr>
          <w:bCs/>
          <w:b/>
        </w:rPr>
        <w:t xml:space="preserve">Supply Chain Volatility:</w:t>
      </w:r>
      <w:r>
        <w:t xml:space="preserve">Dentists often face delays in importing specialized materials, leading to treatment interruptions.</w:t>
      </w:r>
    </w:p>
    <w:p>
      <w:pPr>
        <w:numPr>
          <w:ilvl w:val="0"/>
          <w:numId w:val="1001"/>
        </w:numPr>
        <w:pStyle w:val="Compact"/>
      </w:pPr>
      <w:r>
        <w:rPr>
          <w:bCs/>
          <w:b/>
        </w:rPr>
        <w:t xml:space="preserve">Skill Gaps:</w:t>
      </w:r>
      <w:r>
        <w:t xml:space="preserve">There is a need for more specialized training in complex surgical procedures and endodontics at the local level.</w:t>
      </w:r>
    </w:p>
    <w:p>
      <w:pPr>
        <w:numPr>
          <w:ilvl w:val="0"/>
          <w:numId w:val="1001"/>
        </w:numPr>
        <w:pStyle w:val="Compact"/>
      </w:pPr>
      <w:r>
        <w:rPr>
          <w:bCs/>
          <w:b/>
        </w:rPr>
        <w:t xml:space="preserve">Public Perception:</w:t>
      </w:r>
      <w:r>
        <w:t xml:space="preserve">Misconceptions about dental care persist, requiring robust community engagement strategies.</w:t>
      </w:r>
    </w:p>
    <w:p>
      <w:pPr>
        <w:pStyle w:val="FirstParagraph"/>
      </w:pPr>
      <w:r>
        <w:t xml:space="preserve">To address these issues, this Laboratory Report recommends that policymakers invest in local manufacturing of basic dental supplies to reduce import dependency. Furthermore, partnerships between Senegal Dakar’s universities and international dental institutions could facilitate knowledge transfer. It is also urged that government subsidies be directed toward rural outreach programs to ensure equitable access to Dentist services beyond the capital.</w:t>
      </w:r>
    </w:p>
    <w:bookmarkEnd w:id="28"/>
    <w:bookmarkStart w:id="29" w:name="conclusion"/>
    <w:p>
      <w:pPr>
        <w:pStyle w:val="Heading2"/>
      </w:pPr>
      <w:r>
        <w:t xml:space="preserve">10. Conclusion</w:t>
      </w:r>
    </w:p>
    <w:p>
      <w:pPr>
        <w:pStyle w:val="FirstParagraph"/>
      </w:pPr>
      <w:r>
        <w:t xml:space="preserve">In conclusion, the landscape of dental care in Senegal Dakar is dynamic and full of potential. While challenges regarding infrastructure equity and economic accessibility persist, the professionalism and dedication of every Dentist in this region are commendable. The integration of modern technology with culturally competent care defines the future of oral health here.</w:t>
      </w:r>
    </w:p>
    <w:p>
      <w:pPr>
        <w:pStyle w:val="BodyText"/>
      </w:pPr>
      <w:r>
        <w:t xml:space="preserve">This Laboratory Report underscores that sustaining progress requires a collaborative effort involving healthcare providers, government bodies, and the community. As Senegal Dakar continues to develop, ensuring that high-standard dental services are accessible to all remains a critical public health priority. The evolution of the Dentist’s role in this context will be instrumental in achieving better overall health outcomes for the population.</w:t>
      </w:r>
    </w:p>
    <w:p>
      <w:pPr>
        <w:pStyle w:val="BodyText"/>
      </w:pPr>
      <w:r>
        <w:rPr>
          <w:iCs/>
          <w:i/>
        </w:rPr>
        <w:t xml:space="preserve">This document is a generated Laboratory Report for analytical purposes regarding Dentist services in Senegal Dakar.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Dental Care Analysis in Senegal Dakar</dc:title>
  <dc:creator/>
  <dc:language>en</dc:language>
  <cp:keywords/>
  <dcterms:created xsi:type="dcterms:W3CDTF">2026-07-29T07:54:03Z</dcterms:created>
  <dcterms:modified xsi:type="dcterms:W3CDTF">2026-07-29T07:54:03Z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