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Laboratory</w:t>
      </w:r>
      <w:r>
        <w:t xml:space="preserve"> </w:t>
      </w:r>
      <w:r>
        <w:t xml:space="preserve">Report:</w:t>
      </w:r>
      <w:r>
        <w:t xml:space="preserve"> </w:t>
      </w:r>
      <w:r>
        <w:t xml:space="preserve">Dental</w:t>
      </w:r>
      <w:r>
        <w:t xml:space="preserve"> </w:t>
      </w:r>
      <w:r>
        <w:t xml:space="preserve">Health</w:t>
      </w:r>
      <w:r>
        <w:t xml:space="preserve"> </w:t>
      </w:r>
      <w:r>
        <w:t xml:space="preserve">Assessment</w:t>
      </w:r>
      <w:r>
        <w:t xml:space="preserve"> </w:t>
      </w:r>
      <w:r>
        <w:t xml:space="preserve">in</w:t>
      </w:r>
      <w:r>
        <w:t xml:space="preserve"> </w:t>
      </w:r>
      <w:r>
        <w:t xml:space="preserve">Sudan,</w:t>
      </w:r>
      <w:r>
        <w:t xml:space="preserve"> </w:t>
      </w:r>
      <w:r>
        <w:t xml:space="preserve">Khartoum</w:t>
      </w:r>
    </w:p>
    <w:p>
      <w:pPr>
        <w:pStyle w:val="FirstParagraph"/>
      </w:pPr>
      <w:r>
        <w:t xml:space="preserve">```html</w:t>
      </w:r>
    </w:p>
    <w:bookmarkStart w:id="67" w:name="X034df0c404e0a3a67f6c4b7bbc500c54a4c3d62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p>
      <w:pPr>
        <w:pStyle w:val="BodyText"/>
      </w:pPr>
      <w:r>
        <w:t xml:space="preserve">Institution:</w:t>
      </w:r>
    </w:p>
    <w:bookmarkStart w:id="66" w:name="X7575390306a924cba5486fd52b83380f9fa50ca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Start w:id="20" w:name="X5e358d1b09bf5b455a0496fd2ec1e0bd8e29375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20"/>
    <w:bookmarkStart w:id="21" w:name="X434f5c0aaf4f42a9f8b1b1a1d0d04895ce291d3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21"/>
    <w:bookmarkStart w:id="22" w:name="Xac7ac0e711532a1d60655ad723f75bf49bdb835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22"/>
    <w:bookmarkStart w:id="23" w:name="X3e8f9e96aeaf75404953e7e590f0a43d1c230e6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23"/>
    <w:bookmarkStart w:id="24" w:name="X59638622478741b9b16de33721638d8c309f96f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24"/>
    <w:bookmarkStart w:id="25" w:name="X9767d3f53f35dae2db8bdae01037e2b069bb35f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25"/>
    <w:bookmarkStart w:id="26" w:name="X33c78ffb9190698a907f50d04218f668b0bf85c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26"/>
    <w:bookmarkStart w:id="27" w:name="Xa9eb08c3af8aa1b64f1dd47a012f17920744379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27"/>
    <w:bookmarkStart w:id="28" w:name="Xd047f025dd60947784c09f98d883eec5928df67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28"/>
    <w:bookmarkStart w:id="29" w:name="Xf83590b75fe88dd91663661bfdf55d29bc10e10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29"/>
    <w:bookmarkStart w:id="30" w:name="Xbb21dd6c5ae21006c24c8600514188d6c30ebd9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30"/>
    <w:bookmarkStart w:id="31" w:name="X82d2f4d003fed8c8f41799b6fe214b10f3ce110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31"/>
    <w:bookmarkStart w:id="32" w:name="Xea3c875dd3dffaa9dc0867c240f4fa118554d33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32"/>
    <w:bookmarkStart w:id="33" w:name="X3f85c3e0aafc41acc1875798d9afb9997f9d886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33"/>
    <w:bookmarkStart w:id="34" w:name="X4370b24c195b5f653203ef8e499b1da51d34793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34"/>
    <w:bookmarkStart w:id="35" w:name="X9bc7fecbd2ea4da7f105a0c454283d8d5c6604f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35"/>
    <w:bookmarkStart w:id="36" w:name="X66da1b655ea30e1712447375fe8255952767fc1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36"/>
    <w:bookmarkStart w:id="37" w:name="X80b69ccf8a6fa07cc9627bef72924f054914595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37"/>
    <w:bookmarkStart w:id="38" w:name="X9adc88593da84daa33f7bd26e74356320a949b2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38"/>
    <w:bookmarkStart w:id="39" w:name="Xb5240d7afb8ea48817333a6ffc2f6c7144199c2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39"/>
    <w:bookmarkStart w:id="40" w:name="X3202f0e8daa7a16d7007bbace529e6d2392cb6e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40"/>
    <w:bookmarkStart w:id="41" w:name="X00cd2f2ec51f4d6174e7d00b00482ee44cadea7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41"/>
    <w:bookmarkStart w:id="42" w:name="X13e8a2bac2908c8b17a002f7f722644812fa94d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42"/>
    <w:bookmarkStart w:id="43" w:name="Xab329e49893be2b4d505c260dea2147650fcd4d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43"/>
    <w:bookmarkStart w:id="44" w:name="X43dc450bdf008bd5f07cffb14cf8e5ba7992f28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44"/>
    <w:bookmarkStart w:id="45" w:name="X62759e51d988b78b6f7bcf4d696294e8f3ee2f7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45"/>
    <w:bookmarkStart w:id="46" w:name="X427135dbca38818e8460b1328bfd6451c2a5dfb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46"/>
    <w:bookmarkStart w:id="47" w:name="X82d1ef2f15b404b41f838b424c84252feddae5c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47"/>
    <w:bookmarkStart w:id="48" w:name="X5d8a7ad7aec8f552416f86a1d266dc1bba614c4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48"/>
    <w:bookmarkStart w:id="49" w:name="X1d525b2f1a52f52d3bd3c13386d3bc55eb81544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49"/>
    <w:bookmarkStart w:id="50" w:name="Xd5f4a8165a31a4729892a9ee6b4f48d415c3239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50"/>
    <w:bookmarkStart w:id="51" w:name="X5fafe280fc8f846b07ee5e603bc889aca577e78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51"/>
    <w:bookmarkStart w:id="52" w:name="X033736c8b1aa6e430fe5bf44f6a862b20596b92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52"/>
    <w:bookmarkStart w:id="53" w:name="X176040fdfcefaf98dc897a8b70b45307d33b6c4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53"/>
    <w:bookmarkStart w:id="54" w:name="X0100fce5d98923d8fc2594f74ffcebf8a465b49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54"/>
    <w:bookmarkStart w:id="55" w:name="X3b0bb8dc511e8dff79da7adbac4b36f5869b74e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55"/>
    <w:bookmarkStart w:id="56" w:name="X850d35311676dece2ae58d4826608a68383dffc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56"/>
    <w:bookmarkStart w:id="57" w:name="Xd1f3ac701e74766df79b453b8c82a36e5ab0236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57"/>
    <w:bookmarkStart w:id="58" w:name="Xeba9d9077a7aa4809a49aef86cb0748562e262a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58"/>
    <w:bookmarkStart w:id="59" w:name="Xa49f057658adb9707fbd8eabf551cc971c0833f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59"/>
    <w:bookmarkStart w:id="60" w:name="Xf1eb999958ee168fcd7389bfa4e67ec79b5aafd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60"/>
    <w:bookmarkStart w:id="61" w:name="X9a8ef7da197ccfb115c18318c1c756728e9bd87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61"/>
    <w:bookmarkStart w:id="62" w:name="Xfd0e13a10b94d8ee2382955ab29c67675153dee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62"/>
    <w:bookmarkStart w:id="63" w:name="X75bcc1d3bb4f1f0fb1ba64f98b49800ee770035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63"/>
    <w:bookmarkStart w:id="64" w:name="X754ca8e5f5c2f27409945100649149d3532bfa9"/>
    <w:p>
      <w:pPr>
        <w:pStyle w:val="Heading1"/>
      </w:pPr>
      <w:r>
        <w:t xml:space="preserve">Laboratory Report: Comprehensive Dental Health Assessment and Clinical Evaluation in Sudan, Khartoum</w:t>
      </w:r>
    </w:p>
    <w:p>
      <w:pPr>
        <w:pStyle w:val="FirstParagraph"/>
      </w:pPr>
      <w:r>
        <w:rPr>
          <w:bCs/>
          <w:b/>
        </w:rPr>
        <w:t xml:space="preserve">Date of Report:</w:t>
      </w:r>
      <w:r>
        <w:t xml:space="preserve"> </w:t>
      </w:r>
      <w:r>
        <w:t xml:space="preserve">October 26, 2023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Khartoum State, Republic of Sudan</w:t>
      </w:r>
      <w:r>
        <w:br/>
      </w:r>
    </w:p>
    <w:bookmarkEnd w:id="64"/>
    <w:bookmarkStart w:id="65" w:name="Xbae8c710baa1f874206149979a5cbeceaf43b8e"/>
    <w:p>
      <w:pPr>
        <w:pStyle w:val="Heading1"/>
      </w:pPr>
      <w:r>
        <w:t xml:space="preserve">Laboratory Report: Comprehensive Dental Health Assessment and Clinical Evaluation in Sudan, Khart</w:t>
      </w:r>
    </w:p>
    <w:bookmarkEnd w:id="65"/>
    <w:bookmarkEnd w:id="66"/>
    <w:bookmarkEnd w:id="6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Report: Dental Health Assessment in Sudan, Khartoum</dc:title>
  <dc:creator/>
  <dc:language>en</dc:language>
  <cp:keywords/>
  <dcterms:created xsi:type="dcterms:W3CDTF">2026-07-29T07:20:22Z</dcterms:created>
  <dcterms:modified xsi:type="dcterms:W3CDTF">2026-07-29T07:20:22Z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