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Vancouver</w:t>
      </w:r>
    </w:p>
    <w:bookmarkStart w:id="20" w:name="X98030669048560fe8c278b24ec450a6c3f67f6e"/>
    <w:p>
      <w:pPr>
        <w:pStyle w:val="Heading1"/>
      </w:pPr>
      <w:r>
        <w:t xml:space="preserve">Laboratory Analysis Report: The Professional Integration and Impact of a Dietitian in Canada Vancouver</w:t>
      </w:r>
    </w:p>
    <w:p>
      <w:pPr>
        <w:pStyle w:val="FirstParagraph"/>
      </w:pPr>
      <w:r>
        <w:rPr>
          <w:bCs/>
          <w:b/>
        </w:rPr>
        <w:t xml:space="preserve">Date:</w:t>
      </w:r>
      <w:r>
        <w:t xml:space="preserve"> </w:t>
      </w:r>
      <w:r>
        <w:t xml:space="preserve">October 26, 2023</w:t>
      </w:r>
      <w:r>
        <w:br/>
      </w:r>
      <w:r>
        <w:rPr>
          <w:bCs/>
          <w:b/>
        </w:rPr>
        <w:t xml:space="preserve">Metric Type:</w:t>
      </w:r>
      <w:r>
        <w:t xml:space="preserve"> </w:t>
      </w:r>
      <w:r>
        <w:t xml:space="preserve">Nutritional &amp; Public Health Assessment</w:t>
      </w:r>
      <w:r>
        <w:br/>
      </w:r>
      <w:r>
        <w:rPr>
          <w:bCs/>
          <w:b/>
        </w:rPr>
        <w:t xml:space="preserve">Jurisdiction:</w:t>
      </w:r>
      <w:r>
        <w:t xml:space="preserve"> </w:t>
      </w:r>
      <w:r>
        <w:t xml:space="preserve">British Columbia, Canada Vancouver Region</w:t>
      </w:r>
      <w:r>
        <w:br/>
      </w:r>
    </w:p>
    <w:bookmarkEnd w:id="20"/>
    <w:p>
      <w:pPr>
        <w:pStyle w:val="BodyText"/>
      </w:pPr>
      <w:r>
        <w:t xml:space="preserve">This comprehensive Lab Report document serves as a detailed examination of the critical role played by a licensed Dietitian within the specific healthcare and culinary landscape of Canada Vancouver. By analyzing dietary patterns, public health initiatives, and regulatory frameworks, this report elucidates why professional nutritional guidance is indispensable in one of North America's most diverse metropolitan areas.</w:t>
      </w:r>
    </w:p>
    <w:bookmarkStart w:id="21" w:name="introduction-and-scope"/>
    <w:p>
      <w:pPr>
        <w:pStyle w:val="Heading2"/>
      </w:pPr>
      <w:r>
        <w:t xml:space="preserve">1.0 Introduction and Scope</w:t>
      </w:r>
    </w:p>
    <w:p>
      <w:pPr>
        <w:pStyle w:val="FirstParagraph"/>
      </w:pPr>
      <w:r>
        <w:t xml:space="preserve">The primary objective of this analysis is to define the function of a</w:t>
      </w:r>
      <w:r>
        <w:t xml:space="preserve"> </w:t>
      </w:r>
      <w:r>
        <w:rPr>
          <w:bCs/>
          <w:b/>
        </w:rPr>
        <w:t xml:space="preserve">Dietitian</w:t>
      </w:r>
      <w:r>
        <w:t xml:space="preserve"> </w:t>
      </w:r>
      <w:r>
        <w:t xml:space="preserve">within the complex ecosystem of healthcare in</w:t>
      </w:r>
      <w:r>
        <w:t xml:space="preserve"> </w:t>
      </w:r>
      <w:r>
        <w:rPr>
          <w:bCs/>
          <w:b/>
        </w:rPr>
        <w:t xml:space="preserve">Canada Vancouver</w:t>
      </w:r>
      <w:r>
        <w:t xml:space="preserve">. Unlike general nutritionists, a registered Dietitian possesses specific clinical training recognized by provincial regulatory bodies. In</w:t>
      </w:r>
      <w:r>
        <w:t xml:space="preserve"> </w:t>
      </w:r>
      <w:r>
        <w:rPr>
          <w:bCs/>
          <w:b/>
        </w:rPr>
        <w:t xml:space="preserve">Canada Vancouver</w:t>
      </w:r>
      <w:r>
        <w:t xml:space="preserve">, a city known for its high cost of living and vibrant multicultural food scene, the intersection of access to healthy food and medical necessity creates a unique environment where dietetic intervention is not merely beneficial but often essential for chronic disease management.</w:t>
      </w:r>
    </w:p>
    <w:p>
      <w:pPr>
        <w:pStyle w:val="BodyText"/>
      </w:pPr>
      <w:r>
        <w:t xml:space="preserve">This report explores three main variables: the clinical efficacy of dietary interventions, the socio-economic factors influencing nutrition in</w:t>
      </w:r>
      <w:r>
        <w:t xml:space="preserve"> </w:t>
      </w:r>
      <w:r>
        <w:rPr>
          <w:bCs/>
          <w:b/>
        </w:rPr>
        <w:t xml:space="preserve">Canada Vancouver</w:t>
      </w:r>
      <w:r>
        <w:t xml:space="preserve">, and the regulatory standards mandated by health authorities. The data suggests that integrating a Dietitian into primary care models significantly reduces long-term healthcare burdens in this region.</w:t>
      </w:r>
    </w:p>
    <w:bookmarkEnd w:id="21"/>
    <w:bookmarkStart w:id="24" w:name="clinical-efficacy-and-health-outcomes"/>
    <w:p>
      <w:pPr>
        <w:pStyle w:val="Heading2"/>
      </w:pPr>
      <w:r>
        <w:t xml:space="preserve">2.0 Clinical Efficacy and Health Outcomes</w:t>
      </w:r>
    </w:p>
    <w:p>
      <w:pPr>
        <w:pStyle w:val="FirstParagraph"/>
      </w:pPr>
      <w:r>
        <w:t xml:space="preserve">The core function of a</w:t>
      </w:r>
      <w:r>
        <w:t xml:space="preserve"> </w:t>
      </w:r>
      <w:r>
        <w:rPr>
          <w:bCs/>
          <w:b/>
        </w:rPr>
        <w:t xml:space="preserve">Dietitian</w:t>
      </w:r>
      <w:r>
        <w:t xml:space="preserve"> </w:t>
      </w:r>
      <w:r>
        <w:t xml:space="preserve">is to translate nutritional science into actionable patient care plans. In the context of</w:t>
      </w:r>
      <w:r>
        <w:t xml:space="preserve"> </w:t>
      </w:r>
      <w:r>
        <w:rPr>
          <w:bCs/>
          <w:b/>
        </w:rPr>
        <w:t xml:space="preserve">Canada Vancouver</w:t>
      </w:r>
      <w:r>
        <w:t xml:space="preserve">, where lifestyle-related diseases such as Type 2 diabetes, cardiovascular disease, and hypertension are prevalent, the role is particularly pronounced.</w:t>
      </w:r>
    </w:p>
    <w:bookmarkStart w:id="22" w:name="chronic-disease-management"/>
    <w:p>
      <w:pPr>
        <w:pStyle w:val="Heading3"/>
      </w:pPr>
      <w:r>
        <w:t xml:space="preserve">2.1 Chronic Disease Management</w:t>
      </w:r>
    </w:p>
    <w:p>
      <w:pPr>
        <w:pStyle w:val="FirstParagraph"/>
      </w:pPr>
      <w:r>
        <w:t xml:space="preserve">Evidence indicates that patients managed by a Dietitian show improved glycemic control and lipid profiles. In</w:t>
      </w:r>
      <w:r>
        <w:t xml:space="preserve"> </w:t>
      </w:r>
      <w:r>
        <w:rPr>
          <w:bCs/>
          <w:b/>
        </w:rPr>
        <w:t xml:space="preserve">Canada Vancouver</w:t>
      </w:r>
      <w:r>
        <w:t xml:space="preserve">, the aging population requires specialized nutritional support to maintain muscle mass and cognitive function. A Dietitian provides tailored meal plans that account for medication interactions, which is crucial for polypharmacy cases common among seniors in this region.</w:t>
      </w:r>
    </w:p>
    <w:bookmarkEnd w:id="22"/>
    <w:bookmarkStart w:id="23" w:name="mental-health-and-nutrition"/>
    <w:p>
      <w:pPr>
        <w:pStyle w:val="Heading3"/>
      </w:pPr>
      <w:r>
        <w:t xml:space="preserve">2.2 Mental Health and Nutrition</w:t>
      </w:r>
    </w:p>
    <w:p>
      <w:pPr>
        <w:pStyle w:val="FirstParagraph"/>
      </w:pPr>
      <w:r>
        <w:t xml:space="preserve">A emerging area of focus for a</w:t>
      </w:r>
      <w:r>
        <w:t xml:space="preserve"> </w:t>
      </w:r>
      <w:r>
        <w:rPr>
          <w:bCs/>
          <w:b/>
        </w:rPr>
        <w:t xml:space="preserve">Dietitian</w:t>
      </w:r>
      <w:r>
        <w:t xml:space="preserve"> </w:t>
      </w:r>
      <w:r>
        <w:t xml:space="preserve">in</w:t>
      </w:r>
      <w:r>
        <w:t xml:space="preserve"> </w:t>
      </w:r>
      <w:r>
        <w:rPr>
          <w:bCs/>
          <w:b/>
        </w:rPr>
        <w:t xml:space="preserve">Canada Vancouver</w:t>
      </w:r>
      <w:r>
        <w:t xml:space="preserve">, a city with high rates of reported anxiety and depression, is the gut-brain axis. Recent studies highlight the impact of microbiome diversity on mental health. Dietitians are increasingly prescribing anti-inflammatory diets rich in omega-3 fatty acids, which are abundant in local seafood options, to support neurological health.</w:t>
      </w:r>
    </w:p>
    <w:bookmarkEnd w:id="23"/>
    <w:bookmarkEnd w:id="24"/>
    <w:bookmarkStart w:id="27" w:name="socio-cultural-and-economic-context"/>
    <w:p>
      <w:pPr>
        <w:pStyle w:val="Heading2"/>
      </w:pPr>
      <w:r>
        <w:t xml:space="preserve">3.0 Socio-Cultural and Economic Context</w:t>
      </w:r>
    </w:p>
    <w:p>
      <w:pPr>
        <w:pStyle w:val="FirstParagraph"/>
      </w:pPr>
      <w:r>
        <w:rPr>
          <w:bCs/>
          <w:b/>
        </w:rPr>
        <w:t xml:space="preserve">Canada Vancouver</w:t>
      </w:r>
      <w:r>
        <w:t xml:space="preserve"> </w:t>
      </w:r>
      <w:r>
        <w:t xml:space="preserve">is characterized by significant ethnic diversity, with large populations from East Asia, South Asia, and Southeast Asia. This diversity presents both opportunities and challenges for nutritional education.</w:t>
      </w:r>
    </w:p>
    <w:bookmarkStart w:id="25" w:name="Xf54f7401ab4c18a6cc8161c96f4fcf8198a81df"/>
    <w:p>
      <w:pPr>
        <w:pStyle w:val="Heading3"/>
      </w:pPr>
      <w:r>
        <w:t xml:space="preserve">3.1 Cultural Competency in Dietary Counseling</w:t>
      </w:r>
    </w:p>
    <w:p>
      <w:pPr>
        <w:pStyle w:val="FirstParagraph"/>
      </w:pPr>
      <w:r>
        <w:t xml:space="preserve">A competent</w:t>
      </w:r>
      <w:r>
        <w:t xml:space="preserve"> </w:t>
      </w:r>
      <w:r>
        <w:rPr>
          <w:bCs/>
          <w:b/>
        </w:rPr>
        <w:t xml:space="preserve">Dietitian</w:t>
      </w:r>
      <w:r>
        <w:t xml:space="preserve"> </w:t>
      </w:r>
      <w:r>
        <w:t xml:space="preserve">must possess cultural humility. Generic Western dietary guidelines often fail to resonate with clients from diverse backgrounds in</w:t>
      </w:r>
      <w:r>
        <w:t xml:space="preserve"> </w:t>
      </w:r>
      <w:r>
        <w:rPr>
          <w:bCs/>
          <w:b/>
        </w:rPr>
        <w:t xml:space="preserve">Canada Vancouver</w:t>
      </w:r>
      <w:r>
        <w:t xml:space="preserve">. For instance, rice-based diets common in Asian communities require specific modification strategies rather than complete elimination. The Lab Report analysis confirms that interventions led by culturally competent Dietitians result in higher patient adherence rates compared to non-specialized advice.</w:t>
      </w:r>
    </w:p>
    <w:bookmarkEnd w:id="25"/>
    <w:bookmarkStart w:id="26" w:name="food-security-and-accessibility"/>
    <w:p>
      <w:pPr>
        <w:pStyle w:val="Heading3"/>
      </w:pPr>
      <w:r>
        <w:t xml:space="preserve">3.2 Food Security and Accessibility</w:t>
      </w:r>
    </w:p>
    <w:p>
      <w:pPr>
        <w:pStyle w:val="FirstParagraph"/>
      </w:pPr>
      <w:r>
        <w:t xml:space="preserve">Vancouver is widely recognized for its "food desert" issues in certain downtown core areas, juxtaposed against an abundance of high-end organic markets. A</w:t>
      </w:r>
      <w:r>
        <w:t xml:space="preserve"> </w:t>
      </w:r>
      <w:r>
        <w:rPr>
          <w:bCs/>
          <w:b/>
        </w:rPr>
        <w:t xml:space="preserve">Dietitian</w:t>
      </w:r>
      <w:r>
        <w:t xml:space="preserve"> </w:t>
      </w:r>
      <w:r>
        <w:t xml:space="preserve">serves as a resource advocate, helping low-income families navigate grocery options that are both affordable and nutritious. In</w:t>
      </w:r>
      <w:r>
        <w:t xml:space="preserve"> </w:t>
      </w:r>
      <w:r>
        <w:rPr>
          <w:bCs/>
          <w:b/>
        </w:rPr>
        <w:t xml:space="preserve">Canada Vancouver</w:t>
      </w:r>
      <w:r>
        <w:t xml:space="preserve">, public health campaigns often collaborate with Dietitians to promote farmers' markets and community gardens, addressing the economic barrier to healthy eating.</w:t>
      </w:r>
    </w:p>
    <w:bookmarkEnd w:id="26"/>
    <w:bookmarkEnd w:id="27"/>
    <w:bookmarkStart w:id="30" w:name="X45ece82b558936b99373fc2efe9930e4d2b1d1b"/>
    <w:p>
      <w:pPr>
        <w:pStyle w:val="Heading2"/>
      </w:pPr>
      <w:r>
        <w:t xml:space="preserve">4.0 Regulatory Framework and Professional Standards</w:t>
      </w:r>
    </w:p>
    <w:p>
      <w:pPr>
        <w:pStyle w:val="FirstParagraph"/>
      </w:pPr>
      <w:r>
        <w:t xml:space="preserve">The practice of a</w:t>
      </w:r>
      <w:r>
        <w:t xml:space="preserve"> </w:t>
      </w:r>
      <w:r>
        <w:rPr>
          <w:bCs/>
          <w:b/>
        </w:rPr>
        <w:t xml:space="preserve">Dietitian</w:t>
      </w:r>
      <w:r>
        <w:t xml:space="preserve"> </w:t>
      </w:r>
      <w:r>
        <w:t xml:space="preserve">in</w:t>
      </w:r>
      <w:r>
        <w:t xml:space="preserve"> </w:t>
      </w:r>
      <w:r>
        <w:rPr>
          <w:bCs/>
          <w:b/>
        </w:rPr>
        <w:t xml:space="preserve">Canada Vancouver</w:t>
      </w:r>
      <w:r>
        <w:t xml:space="preserve">, as in the rest of British Columbia, is strictly regulated by the College of Dietitians of British Columbia (CDBC). This regulatory body ensures that only qualified professionals use the protected title "Dietitian."</w:t>
      </w:r>
    </w:p>
    <w:bookmarkStart w:id="28" w:name="quality-assurance"/>
    <w:p>
      <w:pPr>
        <w:pStyle w:val="Heading3"/>
      </w:pPr>
      <w:r>
        <w:t xml:space="preserve">4.1 Quality Assurance</w:t>
      </w:r>
    </w:p>
    <w:p>
      <w:pPr>
        <w:pStyle w:val="FirstParagraph"/>
      </w:pPr>
      <w:r>
        <w:t xml:space="preserve">This regulation protects consumers from quackery and misinformation. In a city like</w:t>
      </w:r>
      <w:r>
        <w:t xml:space="preserve"> </w:t>
      </w:r>
      <w:r>
        <w:rPr>
          <w:bCs/>
          <w:b/>
        </w:rPr>
        <w:t xml:space="preserve">Canada Vancouver</w:t>
      </w:r>
      <w:r>
        <w:t xml:space="preserve">, where wellness trends can rapidly influence public behavior, having a standardized body of knowledge ensures that advice given is evidence-based. The Lab Report methodology required verifying credentials to ensure compliance with these strict provincial standards.</w:t>
      </w:r>
    </w:p>
    <w:bookmarkEnd w:id="28"/>
    <w:bookmarkStart w:id="29" w:name="interprofessional-collaboration"/>
    <w:p>
      <w:pPr>
        <w:pStyle w:val="Heading3"/>
      </w:pPr>
      <w:r>
        <w:t xml:space="preserve">4.2 Interprofessional Collaboration</w:t>
      </w:r>
    </w:p>
    <w:p>
      <w:pPr>
        <w:pStyle w:val="FirstParagraph"/>
      </w:pPr>
      <w:r>
        <w:t xml:space="preserve">Dietitians in</w:t>
      </w:r>
      <w:r>
        <w:t xml:space="preserve"> </w:t>
      </w:r>
      <w:r>
        <w:rPr>
          <w:bCs/>
          <w:b/>
        </w:rPr>
        <w:t xml:space="preserve">Canada Vancouver</w:t>
      </w:r>
      <w:r>
        <w:t xml:space="preserve"> </w:t>
      </w:r>
      <w:r>
        <w:t xml:space="preserve">frequently operate within interdisciplinary teams in hospitals, clinics, and long-term care facilities. This report highlights the necessity of seamless communication between physicians, nurses, and Dietitians to provide holistic care. The integration of a Dietitian into these teams has been shown to reduce hospital readmission rates.</w:t>
      </w:r>
    </w:p>
    <w:bookmarkEnd w:id="29"/>
    <w:bookmarkEnd w:id="30"/>
    <w:bookmarkStart w:id="31" w:name="data-analysis-the-vancouver-specifics"/>
    <w:p>
      <w:pPr>
        <w:pStyle w:val="Heading2"/>
      </w:pPr>
      <w:r>
        <w:t xml:space="preserve">5.0 Data Analysis: The Vancouver Specifics</w:t>
      </w:r>
    </w:p>
    <w:p>
      <w:pPr>
        <w:pStyle w:val="FirstParagraph"/>
      </w:pPr>
      <w:r>
        <w:t xml:space="preserve">To further contextualize the role of a</w:t>
      </w:r>
      <w:r>
        <w:t xml:space="preserve"> </w:t>
      </w:r>
      <w:r>
        <w:rPr>
          <w:bCs/>
          <w:b/>
        </w:rPr>
        <w:t xml:space="preserve">Dietitian</w:t>
      </w:r>
      <w:r>
        <w:t xml:space="preserve">, we examined specific data points relevant to</w:t>
      </w:r>
      <w:r>
        <w:t xml:space="preserve"> </w:t>
      </w:r>
      <w:r>
        <w:rPr>
          <w:bCs/>
          <w:b/>
        </w:rPr>
        <w:t xml:space="preserve">Canada Vancouver</w:t>
      </w:r>
      <w:r>
        <w:t xml:space="preserve">:</w:t>
      </w:r>
    </w:p>
    <w:p>
      <w:pPr>
        <w:numPr>
          <w:ilvl w:val="0"/>
          <w:numId w:val="1001"/>
        </w:numPr>
        <w:pStyle w:val="Compact"/>
      </w:pPr>
      <w:r>
        <w:rPr>
          <w:bCs/>
          <w:b/>
        </w:rPr>
        <w:t xml:space="preserve">Sedentary Lifestyle Correlation:</w:t>
      </w:r>
      <w:r>
        <w:t xml:space="preserve"> </w:t>
      </w:r>
      <w:r>
        <w:t xml:space="preserve">Despite being a city with active outdoor culture, office-based work in downtown Vancouver contributes to sedentary behavior. Dietitians play a key role in educating professionals on "desk-friendly" nutrition.</w:t>
      </w:r>
    </w:p>
    <w:p>
      <w:pPr>
        <w:numPr>
          <w:ilvl w:val="0"/>
          <w:numId w:val="1001"/>
        </w:numPr>
        <w:pStyle w:val="Compact"/>
      </w:pPr>
      <w:r>
        <w:rPr>
          <w:bCs/>
          <w:b/>
        </w:rPr>
        <w:t xml:space="preserve">Environmental Sustainability:</w:t>
      </w:r>
      <w:r>
        <w:t xml:space="preserve"> </w:t>
      </w:r>
      <w:r>
        <w:t xml:space="preserve">Residents of</w:t>
      </w:r>
      <w:r>
        <w:t xml:space="preserve"> </w:t>
      </w:r>
      <w:r>
        <w:rPr>
          <w:bCs/>
          <w:b/>
        </w:rPr>
        <w:t xml:space="preserve">Canada Vancouver</w:t>
      </w:r>
      <w:r>
        <w:t xml:space="preserve"> </w:t>
      </w:r>
      <w:r>
        <w:t xml:space="preserve">are increasingly concerned with the environmental impact of their diet. A modern</w:t>
      </w:r>
      <w:r>
        <w:t xml:space="preserve"> </w:t>
      </w:r>
      <w:r>
        <w:rPr>
          <w:bCs/>
          <w:b/>
        </w:rPr>
        <w:t xml:space="preserve">Dietitian</w:t>
      </w:r>
      <w:r>
        <w:t xml:space="preserve"> </w:t>
      </w:r>
      <w:r>
        <w:t xml:space="preserve">must also guide clients toward sustainable food choices, balancing personal health with planetary health, a key concern in this eco-conscious region.</w:t>
      </w:r>
    </w:p>
    <w:p>
      <w:pPr>
        <w:numPr>
          <w:ilvl w:val="0"/>
          <w:numId w:val="1001"/>
        </w:numPr>
        <w:pStyle w:val="Compact"/>
      </w:pPr>
      <w:r>
        <w:rPr>
          <w:bCs/>
          <w:b/>
        </w:rPr>
        <w:t xml:space="preserve">Pediatric Obesity Rates:</w:t>
      </w:r>
      <w:r>
        <w:t xml:space="preserve"> </w:t>
      </w:r>
      <w:r>
        <w:t xml:space="preserve">While lower than some continental averages, child obesity remains a concern in certain neighborhoods of</w:t>
      </w:r>
      <w:r>
        <w:t xml:space="preserve"> </w:t>
      </w:r>
      <w:r>
        <w:rPr>
          <w:bCs/>
          <w:b/>
        </w:rPr>
        <w:t xml:space="preserve">Canada Vancouver</w:t>
      </w:r>
      <w:r>
        <w:t xml:space="preserve">. School-based programs staffed by Dietitians have shown promise in establishing lifelong healthy habits.</w:t>
      </w:r>
    </w:p>
    <w:bookmarkEnd w:id="31"/>
    <w:bookmarkStart w:id="33" w:name="conclusion-and-recommendations"/>
    <w:p>
      <w:pPr>
        <w:pStyle w:val="Heading2"/>
      </w:pPr>
      <w:r>
        <w:t xml:space="preserve">6.0 Conclusion and Recommendations</w:t>
      </w:r>
    </w:p>
    <w:p>
      <w:pPr>
        <w:pStyle w:val="FirstParagraph"/>
      </w:pPr>
      <w:r>
        <w:t xml:space="preserve">This Lab Report concludes that the inclusion of a qualified</w:t>
      </w:r>
      <w:r>
        <w:t xml:space="preserve"> </w:t>
      </w:r>
      <w:r>
        <w:rPr>
          <w:bCs/>
          <w:b/>
        </w:rPr>
        <w:t xml:space="preserve">Dietitian</w:t>
      </w:r>
      <w:r>
        <w:t xml:space="preserve"> </w:t>
      </w:r>
      <w:r>
        <w:t xml:space="preserve">is a vital component of the healthcare infrastructure in</w:t>
      </w:r>
      <w:r>
        <w:t xml:space="preserve"> </w:t>
      </w:r>
      <w:r>
        <w:rPr>
          <w:bCs/>
          <w:b/>
        </w:rPr>
        <w:t xml:space="preserve">Canada Vancouver</w:t>
      </w:r>
      <w:r>
        <w:t xml:space="preserve">. The unique combination of cultural diversity, environmental awareness, and chronic disease prevalence creates a high demand for specialized nutritional expertise.</w:t>
      </w:r>
    </w:p>
    <w:p>
      <w:pPr>
        <w:pStyle w:val="BodyText"/>
      </w:pPr>
      <w:r>
        <w:rPr>
          <w:bCs/>
          <w:b/>
        </w:rPr>
        <w:t xml:space="preserve">Key Findings:</w:t>
      </w:r>
    </w:p>
    <w:p>
      <w:pPr>
        <w:numPr>
          <w:ilvl w:val="0"/>
          <w:numId w:val="1002"/>
        </w:numPr>
        <w:pStyle w:val="Compact"/>
      </w:pPr>
      <w:r>
        <w:t xml:space="preserve">Clinical outcomes improve significantly when patients are guided by a registered Dietitian rather than receiving generic advice.</w:t>
      </w:r>
    </w:p>
    <w:p>
      <w:pPr>
        <w:numPr>
          <w:ilvl w:val="0"/>
          <w:numId w:val="1002"/>
        </w:numPr>
        <w:pStyle w:val="Compact"/>
      </w:pPr>
      <w:r>
        <w:t xml:space="preserve">Cultural competency is non-negotiable for effective practice in the multicultural setting of</w:t>
      </w:r>
      <w:r>
        <w:t xml:space="preserve"> </w:t>
      </w:r>
      <w:r>
        <w:rPr>
          <w:bCs/>
          <w:b/>
        </w:rPr>
        <w:t xml:space="preserve">Canada Vancouver</w:t>
      </w:r>
      <w:r>
        <w:t xml:space="preserve">.</w:t>
      </w:r>
    </w:p>
    <w:p>
      <w:pPr>
        <w:numPr>
          <w:ilvl w:val="0"/>
          <w:numId w:val="1002"/>
        </w:numPr>
        <w:pStyle w:val="Compact"/>
      </w:pPr>
      <w:r>
        <w:t xml:space="preserve">Economic accessibility remains a barrier that Dietitians must help navigate through practical, budget-conscious meal planning.</w:t>
      </w:r>
    </w:p>
    <w:p>
      <w:pPr>
        <w:pStyle w:val="FirstParagraph"/>
      </w:pPr>
      <w:r>
        <w:rPr>
          <w:bCs/>
          <w:b/>
        </w:rPr>
        <w:t xml:space="preserve">Recommendations:</w:t>
      </w:r>
    </w:p>
    <w:p>
      <w:pPr>
        <w:pStyle w:val="BodyText"/>
      </w:pPr>
      <w:r>
        <w:t xml:space="preserve">We recommend that healthcare providers in</w:t>
      </w:r>
      <w:r>
        <w:t xml:space="preserve"> </w:t>
      </w:r>
      <w:r>
        <w:rPr>
          <w:bCs/>
          <w:b/>
        </w:rPr>
        <w:t xml:space="preserve">Canada Vancouver</w:t>
      </w:r>
      <w:r>
        <w:t xml:space="preserve">, including general practitioners and specialists, actively refer patients to Dietitians for preventive care and disease management. Furthermore, public health initiatives in</w:t>
      </w:r>
    </w:p>
    <w:p>
      <w:pPr>
        <w:pStyle w:val="BodyText"/>
      </w:pPr>
      <w:r>
        <w:t xml:space="preserve">Canada Vancouver should increase funding for community-based dietetic services to ensure equitable access across all socioeconomic strata. By recognizing the essential nature of the</w:t>
      </w:r>
      <w:r>
        <w:t xml:space="preserve"> </w:t>
      </w:r>
      <w:r>
        <w:rPr>
          <w:bCs/>
          <w:b/>
        </w:rPr>
        <w:t xml:space="preserve">Dietitian</w:t>
      </w:r>
      <w:r>
        <w:t xml:space="preserve">, we can enhance the overall public health resilience of</w:t>
      </w:r>
      <w:r>
        <w:t xml:space="preserve"> </w:t>
      </w:r>
      <w:r>
        <w:rPr>
          <w:bCs/>
          <w:b/>
        </w:rPr>
        <w:t xml:space="preserve">Canada Vancouver</w:t>
      </w:r>
      <w:r>
        <w:t xml:space="preserve">.</w:t>
      </w:r>
    </w:p>
    <w:bookmarkStart w:id="32" w:name="final-verdict"/>
    <w:p>
      <w:pPr>
        <w:pStyle w:val="Heading3"/>
      </w:pPr>
      <w:r>
        <w:t xml:space="preserve">Final Verdict</w:t>
      </w:r>
    </w:p>
    <w:p>
      <w:pPr>
        <w:pStyle w:val="FirstParagraph"/>
      </w:pPr>
      <w:r>
        <w:t xml:space="preserve">The integration of professional dietetic services in Canada Vancouver is not a luxury, but a healthcare necessity. The evidence gathered in this Lab Report confirms that the strategic deployment of Dietitians leads to better individual health outcomes and a more sustainable public health 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of a Dietitian in Canada Vancouver</dc:title>
  <dc:creator/>
  <dc:language>en</dc:language>
  <cp:keywords/>
  <dcterms:created xsi:type="dcterms:W3CDTF">2026-07-29T04:48:26Z</dcterms:created>
  <dcterms:modified xsi:type="dcterms:W3CDTF">2026-07-29T04:48:26Z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