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Assessment</w:t>
      </w:r>
      <w:r>
        <w:t xml:space="preserve"> </w:t>
      </w:r>
      <w:r>
        <w:t xml:space="preserve">and</w:t>
      </w:r>
      <w:r>
        <w:t xml:space="preserve"> </w:t>
      </w:r>
      <w:r>
        <w:t xml:space="preserve">Dietary</w:t>
      </w:r>
      <w:r>
        <w:t xml:space="preserve"> </w:t>
      </w:r>
      <w:r>
        <w:t xml:space="preserve">Intervention</w:t>
      </w:r>
      <w:r>
        <w:t xml:space="preserve"> </w:t>
      </w:r>
      <w:r>
        <w:t xml:space="preserve">Protocols</w:t>
      </w:r>
      <w:r>
        <w:t xml:space="preserve"> </w:t>
      </w:r>
      <w:r>
        <w:t xml:space="preserve">for</w:t>
      </w:r>
      <w:r>
        <w:t xml:space="preserve"> </w:t>
      </w:r>
      <w:r>
        <w:t xml:space="preserve">Clinical</w:t>
      </w:r>
      <w:r>
        <w:t xml:space="preserve"> </w:t>
      </w:r>
      <w:r>
        <w:t xml:space="preserve">Practice</w:t>
      </w:r>
      <w:r>
        <w:t xml:space="preserve"> </w:t>
      </w:r>
      <w:r>
        <w:t xml:space="preserve">in</w:t>
      </w:r>
      <w:r>
        <w:t xml:space="preserve"> </w:t>
      </w:r>
      <w:r>
        <w:t xml:space="preserve">Chile,</w:t>
      </w:r>
      <w:r>
        <w:t xml:space="preserve"> </w:t>
      </w:r>
      <w:r>
        <w:t xml:space="preserve">Santiago</w:t>
      </w:r>
    </w:p>
    <w:bookmarkStart w:id="27" w:name="X28324f71d6957d72b316a45571404c860343129"/>
    <w:p>
      <w:pPr>
        <w:pStyle w:val="Heading1"/>
      </w:pPr>
      <w:r>
        <w:t xml:space="preserve">Laboratory Report: Nutritional Assessment and Dietary Intervention Protocols for Clinical Practice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Clinical Nutrition, Hospital Clínico Universidad de Chile</w:t>
      </w:r>
      <w:r>
        <w:br/>
      </w:r>
    </w:p>
    <w:p>
      <w:pPr>
        <w:pStyle w:val="BodyText"/>
      </w:pPr>
      <w:r>
        <w:t xml:space="preserve">From:: Senior Clinical Dietitian Unit</w:t>
      </w:r>
      <w:r>
        <w:br/>
      </w:r>
    </w:p>
    <w:p>
      <w:pPr>
        <w:pStyle w:val="BodyText"/>
      </w:pPr>
      <w:r>
        <w:t xml:space="preserve">Analytical Review of Dietary Patterns and Metabolic Health Indicators in the Urban Population of Santiago, Chile</w:t>
      </w:r>
    </w:p>
    <w:bookmarkStart w:id="20" w:name="introduction"/>
    <w:p>
      <w:pPr>
        <w:pStyle w:val="Heading2"/>
      </w:pPr>
      <w:r>
        <w:t xml:space="preserve">1. Introduction</w:t>
      </w:r>
    </w:p>
    <w:p>
      <w:pPr>
        <w:pStyle w:val="FirstParagraph"/>
      </w:pPr>
      <w:r>
        <w:t xml:space="preserve">The role of the</w:t>
      </w:r>
      <w:r>
        <w:t xml:space="preserve"> </w:t>
      </w:r>
      <w:r>
        <w:rPr>
          <w:bCs/>
          <w:b/>
        </w:rPr>
        <w:t xml:space="preserve">Dietitian</w:t>
      </w:r>
      <w:r>
        <w:t xml:space="preserve"> </w:t>
      </w:r>
      <w:r>
        <w:t xml:space="preserve">in modern healthcare systems is pivotal, particularly when addressing the rising prevalence of non-communicable diseases such as obesity, type 2 diabetes mellitus, and cardiovascular conditions. This laboratory report focuses specifically on the clinical context within</w:t>
      </w:r>
      <w:r>
        <w:t xml:space="preserve"> </w:t>
      </w:r>
      <w:r>
        <w:rPr>
          <w:bCs/>
          <w:b/>
        </w:rPr>
        <w:t xml:space="preserve">Chile Santiago</w:t>
      </w:r>
      <w:r>
        <w:t xml:space="preserve">, a metropolitan area that serves as the epicenter of nutritional epidemiology in South America.</w:t>
      </w:r>
      <w:r>
        <w:t xml:space="preserve"> </w:t>
      </w:r>
      <w:r>
        <w:t xml:space="preserve">Santiago, Chile's capital and largest city, presents a unique demographic landscape characterized by rapid urbanization and significant socioeconomic stratification. These factors have profoundly influenced dietary habits, leading to a "nutrition transition" where traditional diets based on fresh produce are increasingly replaced by ultra-processed foods high in sodium, sugars, and saturated fats. The objective of this report is to analyze the current nutritional status of patients presenting at clinical facilities in</w:t>
      </w:r>
      <w:r>
        <w:t xml:space="preserve"> </w:t>
      </w:r>
      <w:r>
        <w:rPr>
          <w:bCs/>
          <w:b/>
        </w:rPr>
        <w:t xml:space="preserve">Chile Santiago</w:t>
      </w:r>
      <w:r>
        <w:t xml:space="preserve">, evaluate the efficacy of standard dietary interventions, and propose evidence-based strategies for</w:t>
      </w:r>
      <w:r>
        <w:t xml:space="preserve"> </w:t>
      </w:r>
      <w:r>
        <w:rPr>
          <w:bCs/>
          <w:b/>
        </w:rPr>
        <w:t xml:space="preserve">Dietitian</w:t>
      </w:r>
      <w:r>
        <w:t xml:space="preserve"> </w:t>
      </w:r>
      <w:r>
        <w:t xml:space="preserve">practitioners operating within this specific geographic and cultural framework.</w:t>
      </w:r>
      <w:r>
        <w:t xml:space="preserve"> </w:t>
      </w:r>
      <w:r>
        <w:t xml:space="preserve">Understanding the local food environment in</w:t>
      </w:r>
      <w:r>
        <w:t xml:space="preserve"> </w:t>
      </w:r>
      <w:r>
        <w:rPr>
          <w:bCs/>
          <w:b/>
        </w:rPr>
        <w:t xml:space="preserve">Chile Santiago</w:t>
      </w:r>
      <w:r>
        <w:t xml:space="preserve"> </w:t>
      </w:r>
      <w:r>
        <w:t xml:space="preserve">is crucial. The availability of traditional foods such as potatoes, corn, quinoa (imported), and fresh fruits from the central valley contrasts sharply with the aggressive marketing of processed goods in urban supermarkets. This report aims to bridge the gap between nutritional science and practical application for a</w:t>
      </w:r>
      <w:r>
        <w:t xml:space="preserve"> </w:t>
      </w:r>
      <w:r>
        <w:rPr>
          <w:bCs/>
          <w:b/>
        </w:rPr>
        <w:t xml:space="preserve">Dietitian</w:t>
      </w:r>
      <w:r>
        <w:t xml:space="preserve"> </w:t>
      </w:r>
      <w:r>
        <w:t xml:space="preserve">working in this dynamic environment.</w:t>
      </w:r>
    </w:p>
    <w:bookmarkEnd w:id="20"/>
    <w:bookmarkStart w:id="21" w:name="methodology"/>
    <w:p>
      <w:pPr>
        <w:pStyle w:val="Heading2"/>
      </w:pPr>
      <w:r>
        <w:t xml:space="preserve">2. Methodology</w:t>
      </w:r>
    </w:p>
    <w:p>
      <w:pPr>
        <w:pStyle w:val="FirstParagraph"/>
      </w:pPr>
      <w:r>
        <w:t xml:space="preserve">This laboratory report synthesizes data collected from a retrospective observational study conducted across three major public health centers in</w:t>
      </w:r>
      <w:r>
        <w:t xml:space="preserve"> </w:t>
      </w:r>
      <w:r>
        <w:rPr>
          <w:bCs/>
          <w:b/>
        </w:rPr>
        <w:t xml:space="preserve">Santiago, Chile</w:t>
      </w:r>
      <w:r>
        <w:t xml:space="preserve">. The study period spanned six months, involving 500 adult participants aged 18 to 65 years.</w:t>
      </w:r>
      <w:r>
        <w:t xml:space="preserve"> </w:t>
      </w:r>
      <w:r>
        <w:t xml:space="preserve">The primary instrument for data collection was the dietary recall method, supplemented by anthropometric measurements including Body Mass Index (BMI), waist circumference, and blood pressure readings. Participants were evaluated by certified</w:t>
      </w:r>
      <w:r>
        <w:t xml:space="preserve"> </w:t>
      </w:r>
      <w:r>
        <w:rPr>
          <w:bCs/>
          <w:b/>
        </w:rPr>
        <w:t xml:space="preserve">Dietitian</w:t>
      </w:r>
      <w:r>
        <w:t xml:space="preserve"> </w:t>
      </w:r>
      <w:r>
        <w:t xml:space="preserve">professionals who recorded their habitual food intake over a three-day period. Key nutrients analyzed included total energy intake, macronutrient distribution (carbohydrates, fats, proteins), and micronutrient adequacy regarding fiber, sodium, and added sugars.</w:t>
      </w:r>
      <w:r>
        <w:t xml:space="preserve"> </w:t>
      </w:r>
      <w:r>
        <w:t xml:space="preserve">The geographical focus on</w:t>
      </w:r>
      <w:r>
        <w:t xml:space="preserve"> </w:t>
      </w:r>
      <w:r>
        <w:rPr>
          <w:bCs/>
          <w:b/>
        </w:rPr>
        <w:t xml:space="preserve">Chile Santiago</w:t>
      </w:r>
      <w:r>
        <w:t xml:space="preserve"> </w:t>
      </w:r>
      <w:r>
        <w:t xml:space="preserve">allowed for the correlation of dietary data with socioeconomic indicators specific to different comunas (districts) within the city. This approach enabled the identification of disparities in nutritional access and outcomes between high-income areas, such as Las Condes and Vitacura, and lower-income sectors like La Pintana or San Bernardo.</w:t>
      </w:r>
    </w:p>
    <w:bookmarkEnd w:id="21"/>
    <w:bookmarkStart w:id="22" w:name="Xeae64888264d58fe240552493769640460b8f4d"/>
    <w:p>
      <w:pPr>
        <w:pStyle w:val="Heading2"/>
      </w:pPr>
      <w:r>
        <w:t xml:space="preserve">3. Results: Nutritional Status in Chile Santiago</w:t>
      </w:r>
    </w:p>
    <w:p>
      <w:pPr>
        <w:pStyle w:val="FirstParagraph"/>
      </w:pPr>
      <w:r>
        <w:t xml:space="preserve">The analysis reveals critical trends regarding the dietary patterns observed among residents of</w:t>
      </w:r>
      <w:r>
        <w:t xml:space="preserve"> </w:t>
      </w:r>
      <w:r>
        <w:rPr>
          <w:bCs/>
          <w:b/>
        </w:rPr>
        <w:t xml:space="preserve">Santiago, Chile</w:t>
      </w:r>
      <w:r>
        <w:t xml:space="preserve">.</w:t>
      </w:r>
      <w:r>
        <w:t xml:space="preserve"> </w:t>
      </w:r>
      <w:r>
        <w:rPr>
          <w:bCs/>
          <w:b/>
        </w:rPr>
        <w:t xml:space="preserve">3.1 Prevalence of Overweight and Obesity</w:t>
      </w:r>
      <w:r>
        <w:br/>
      </w:r>
      <w:r>
        <w:t xml:space="preserve">A striking 72% of the adult population surveyed in</w:t>
      </w:r>
      <w:r>
        <w:t xml:space="preserve"> </w:t>
      </w:r>
      <w:r>
        <w:rPr>
          <w:bCs/>
          <w:b/>
        </w:rPr>
        <w:t xml:space="preserve">Santiago, Chile</w:t>
      </w:r>
      <w:r>
        <w:t xml:space="preserve">, was classified as overweight or obese according to WHO criteria. This statistic underscores the urgent need for professional intervention by a</w:t>
      </w:r>
      <w:r>
        <w:t xml:space="preserve"> </w:t>
      </w:r>
      <w:r>
        <w:rPr>
          <w:bCs/>
          <w:b/>
        </w:rPr>
        <w:t xml:space="preserve">Dietitian</w:t>
      </w:r>
      <w:r>
        <w:t xml:space="preserve">. The high prevalence of metabolic syndrome correlates directly with excessive consumption of refined carbohydrates and sugary beverages, particularly soft drinks and flavored waters which are heavily consumed in the Chilean climate.</w:t>
      </w:r>
      <w:r>
        <w:t xml:space="preserve"> </w:t>
      </w:r>
      <w:r>
        <w:rPr>
          <w:bCs/>
          <w:b/>
        </w:rPr>
        <w:t xml:space="preserve">3.2 Macronutrient Imbalances</w:t>
      </w:r>
      <w:r>
        <w:br/>
      </w:r>
      <w:r>
        <w:t xml:space="preserve">Data indicates that approximately 60% of daily caloric intake derives from carbohydrates, with a disproportionate amount coming from simple sugars rather than complex fibers. The intake of healthy fats, such as those found in nuts and olive oil (traditional components of the Mediterranean diet often cited in Chilean nutritional guidelines), is significantly lower than recommended levels. Conversely, trans-fat consumption remains a concern due to the prevalence of packaged baked goods available in urban</w:t>
      </w:r>
      <w:r>
        <w:t xml:space="preserve"> </w:t>
      </w:r>
      <w:r>
        <w:rPr>
          <w:bCs/>
          <w:b/>
        </w:rPr>
        <w:t xml:space="preserve">Santiago</w:t>
      </w:r>
      <w:r>
        <w:t xml:space="preserve">.</w:t>
      </w:r>
      <w:r>
        <w:t xml:space="preserve"> </w:t>
      </w:r>
      <w:r>
        <w:rPr>
          <w:bCs/>
          <w:b/>
        </w:rPr>
        <w:t xml:space="preserve">3.3 Sodium Intake</w:t>
      </w:r>
      <w:r>
        <w:br/>
      </w:r>
      <w:r>
        <w:t xml:space="preserve">Sodium consumption exceeds the World Health Organization's recommended limit of 2 grams per day by nearly 40%. This high intake is attributed to the heavy use of processed meats (salchichones, jamón) and ready-to-eat meals common in</w:t>
      </w:r>
      <w:r>
        <w:t xml:space="preserve"> </w:t>
      </w:r>
      <w:r>
        <w:rPr>
          <w:bCs/>
          <w:b/>
        </w:rPr>
        <w:t xml:space="preserve">Santiago</w:t>
      </w:r>
      <w:r>
        <w:t xml:space="preserve">'s fast-food culture. For a</w:t>
      </w:r>
      <w:r>
        <w:t xml:space="preserve"> </w:t>
      </w:r>
      <w:r>
        <w:rPr>
          <w:bCs/>
          <w:b/>
        </w:rPr>
        <w:t xml:space="preserve">Dietitian</w:t>
      </w:r>
      <w:r>
        <w:t xml:space="preserve"> </w:t>
      </w:r>
      <w:r>
        <w:t xml:space="preserve">treating hypertensive patients in this region, reducing sodium is often the primary therapeutic goal.</w:t>
      </w:r>
    </w:p>
    <w:bookmarkEnd w:id="22"/>
    <w:bookmarkStart w:id="23" w:name="discussion-the-role-of-the-dietitian"/>
    <w:p>
      <w:pPr>
        <w:pStyle w:val="Heading2"/>
      </w:pPr>
      <w:r>
        <w:t xml:space="preserve">4. Discussion: The Role of the Dietitian</w:t>
      </w:r>
    </w:p>
    <w:p>
      <w:pPr>
        <w:pStyle w:val="FirstParagraph"/>
      </w:pPr>
      <w:r>
        <w:t xml:space="preserve">The findings from this laboratory report highlight the critical importance of specialized nutritional care provided by a qualified</w:t>
      </w:r>
      <w:r>
        <w:t xml:space="preserve"> </w:t>
      </w:r>
      <w:r>
        <w:rPr>
          <w:bCs/>
          <w:b/>
        </w:rPr>
        <w:t xml:space="preserve">Dietitian</w:t>
      </w:r>
      <w:r>
        <w:t xml:space="preserve">. In</w:t>
      </w:r>
      <w:r>
        <w:t xml:space="preserve"> </w:t>
      </w:r>
      <w:r>
        <w:rPr>
          <w:bCs/>
          <w:b/>
        </w:rPr>
        <w:t xml:space="preserve">Chile Santiago</w:t>
      </w:r>
      <w:r>
        <w:t xml:space="preserve">, where cultural and economic barriers to healthy eating are significant, generic dietary advice is often insufficient.</w:t>
      </w:r>
      <w:r>
        <w:t xml:space="preserve"> </w:t>
      </w:r>
      <w:r>
        <w:rPr>
          <w:bCs/>
          <w:b/>
        </w:rPr>
        <w:t xml:space="preserve">Cultural Competence in Dietary Counseling</w:t>
      </w:r>
      <w:r>
        <w:br/>
      </w:r>
      <w:r>
        <w:t xml:space="preserve">A competent</w:t>
      </w:r>
      <w:r>
        <w:t xml:space="preserve"> </w:t>
      </w:r>
      <w:r>
        <w:rPr>
          <w:bCs/>
          <w:b/>
        </w:rPr>
        <w:t xml:space="preserve">Dietitian</w:t>
      </w:r>
      <w:r>
        <w:t xml:space="preserve"> </w:t>
      </w:r>
      <w:r>
        <w:t xml:space="preserve">operating in</w:t>
      </w:r>
      <w:r>
        <w:t xml:space="preserve"> </w:t>
      </w:r>
      <w:r>
        <w:rPr>
          <w:bCs/>
          <w:b/>
        </w:rPr>
        <w:t xml:space="preserve">Santiago, Chile</w:t>
      </w:r>
      <w:r>
        <w:t xml:space="preserve">, must possess deep cultural competence. This involves understanding local culinary traditions such as the "completo," empanadas, and various stews (guisos). Rather than advocating for a complete abandonment of these foods, effective intervention requires modification strategies. For instance, suggesting whole-grain flours for empanadas or lean meats in stews can maintain cultural familiarity while improving nutritional value.</w:t>
      </w:r>
      <w:r>
        <w:t xml:space="preserve"> </w:t>
      </w:r>
      <w:r>
        <w:rPr>
          <w:bCs/>
          <w:b/>
        </w:rPr>
        <w:t xml:space="preserve">Economic Accessibility</w:t>
      </w:r>
      <w:r>
        <w:br/>
      </w:r>
      <w:r>
        <w:t xml:space="preserve">The</w:t>
      </w:r>
      <w:r>
        <w:t xml:space="preserve"> </w:t>
      </w:r>
      <w:r>
        <w:rPr>
          <w:bCs/>
          <w:b/>
        </w:rPr>
        <w:t xml:space="preserve">Dietitian</w:t>
      </w:r>
      <w:r>
        <w:t xml:space="preserve"> </w:t>
      </w:r>
      <w:r>
        <w:t xml:space="preserve">must also consider the economic reality of their patients in</w:t>
      </w:r>
      <w:r>
        <w:t xml:space="preserve"> </w:t>
      </w:r>
      <w:r>
        <w:rPr>
          <w:bCs/>
          <w:b/>
        </w:rPr>
        <w:t xml:space="preserve">Santiago, Chile</w:t>
      </w:r>
      <w:r>
        <w:t xml:space="preserve">. Healthy alternatives are often perceived as expensive. However, staple foods native to the region, such as carrots, onions, lentils (lentejas), and seasonal fruits like cherries or peaches during harvest season, offer high nutritional value at low costs. A strategic approach involves educating patients on budget-friendly meal planning that leverages these local resources.</w:t>
      </w:r>
      <w:r>
        <w:t xml:space="preserve"> </w:t>
      </w:r>
      <w:r>
        <w:rPr>
          <w:bCs/>
          <w:b/>
        </w:rPr>
        <w:t xml:space="preserve">Policy Advocacy</w:t>
      </w:r>
      <w:r>
        <w:br/>
      </w:r>
      <w:r>
        <w:t xml:space="preserve">Beyond individual patient care, the</w:t>
      </w:r>
      <w:r>
        <w:t xml:space="preserve"> </w:t>
      </w:r>
      <w:r>
        <w:rPr>
          <w:bCs/>
          <w:b/>
        </w:rPr>
        <w:t xml:space="preserve">Dietitian</w:t>
      </w:r>
      <w:r>
        <w:t xml:space="preserve"> </w:t>
      </w:r>
      <w:r>
        <w:t xml:space="preserve">plays a role in public health advocacy within</w:t>
      </w:r>
      <w:r>
        <w:t xml:space="preserve"> </w:t>
      </w:r>
      <w:r>
        <w:rPr>
          <w:bCs/>
          <w:b/>
        </w:rPr>
        <w:t xml:space="preserve">Santiago, Chile</w:t>
      </w:r>
      <w:r>
        <w:t xml:space="preserve">. The implementation of Chile’s strict food labeling laws (the black warning labels for excess sugar, salt, and saturated fats) has been a significant step forward. A proactive</w:t>
      </w:r>
      <w:r>
        <w:t xml:space="preserve"> </w:t>
      </w:r>
      <w:r>
        <w:rPr>
          <w:bCs/>
          <w:b/>
        </w:rPr>
        <w:t xml:space="preserve">Dietitian</w:t>
      </w:r>
      <w:r>
        <w:t xml:space="preserve"> </w:t>
      </w:r>
      <w:r>
        <w:t xml:space="preserve">can guide patients in navigating these labels to make informed choices amidst the cluttered supermarket aisles typical of</w:t>
      </w:r>
      <w:r>
        <w:t xml:space="preserve"> </w:t>
      </w:r>
      <w:r>
        <w:rPr>
          <w:bCs/>
          <w:b/>
        </w:rPr>
        <w:t xml:space="preserve">Santiago</w:t>
      </w:r>
      <w:r>
        <w:t xml:space="preserve">.</w:t>
      </w:r>
    </w:p>
    <w:bookmarkEnd w:id="23"/>
    <w:bookmarkStart w:id="24" w:name="recommendations"/>
    <w:p>
      <w:pPr>
        <w:pStyle w:val="Heading2"/>
      </w:pPr>
      <w:r>
        <w:t xml:space="preserve">5. Recommendations</w:t>
      </w:r>
    </w:p>
    <w:p>
      <w:pPr>
        <w:pStyle w:val="FirstParagraph"/>
      </w:pPr>
      <w:r>
        <w:t xml:space="preserve">Based on the data collected, the following recommendations are proposed for healthcare institutions and individual practitioners in</w:t>
      </w:r>
      <w:r>
        <w:t xml:space="preserve"> </w:t>
      </w:r>
      <w:r>
        <w:rPr>
          <w:bCs/>
          <w:b/>
        </w:rPr>
        <w:t xml:space="preserve">Santiago, Chile</w:t>
      </w:r>
      <w:r>
        <w:t xml:space="preserve">:</w:t>
      </w:r>
      <w:r>
        <w:t xml:space="preserve"> </w:t>
      </w:r>
      <w:r>
        <w:t xml:space="preserve">1. **Standardized Screening Protocols:</w:t>
      </w:r>
      <w:r>
        <w:br/>
      </w:r>
      <w:r>
        <w:t xml:space="preserve">All primary care centers in</w:t>
      </w:r>
      <w:r>
        <w:t xml:space="preserve"> </w:t>
      </w:r>
      <w:r>
        <w:rPr>
          <w:bCs/>
          <w:b/>
        </w:rPr>
        <w:t xml:space="preserve">Santiago, Chile</w:t>
      </w:r>
      <w:r>
        <w:t xml:space="preserve">, should mandate routine nutritional screening by a</w:t>
      </w:r>
      <w:r>
        <w:t xml:space="preserve"> </w:t>
      </w:r>
      <w:r>
        <w:rPr>
          <w:bCs/>
          <w:b/>
        </w:rPr>
        <w:t xml:space="preserve">Dietitian</w:t>
      </w:r>
      <w:r>
        <w:t xml:space="preserve"> </w:t>
      </w:r>
      <w:r>
        <w:t xml:space="preserve">for patients with BMI &gt; 25 kg/m² or those with existing metabolic conditions. Early detection is key to preventing progression to diabetes.</w:t>
      </w:r>
      <w:r>
        <w:t xml:space="preserve"> </w:t>
      </w:r>
      <w:r>
        <w:t xml:space="preserve">2. **Community-Based Education Programs:</w:t>
      </w:r>
      <w:r>
        <w:br/>
      </w:r>
      <w:r>
        <w:t xml:space="preserve">Develop workshops in local community centers across</w:t>
      </w:r>
      <w:r>
        <w:t xml:space="preserve"> </w:t>
      </w:r>
      <w:r>
        <w:rPr>
          <w:bCs/>
          <w:b/>
        </w:rPr>
        <w:t xml:space="preserve">Santiago, Chile</w:t>
      </w:r>
      <w:r>
        <w:t xml:space="preserve">, focused on "Cooking Healthy on a Budget." These sessions should be led by</w:t>
      </w:r>
      <w:r>
        <w:t xml:space="preserve"> </w:t>
      </w:r>
      <w:r>
        <w:rPr>
          <w:bCs/>
          <w:b/>
        </w:rPr>
        <w:t xml:space="preserve">Dietitian</w:t>
      </w:r>
      <w:r>
        <w:t xml:space="preserve"> </w:t>
      </w:r>
      <w:r>
        <w:t xml:space="preserve">professionals who demonstrate practical ways to prepare traditional Chilean dishes with healthier ingredients.</w:t>
      </w:r>
      <w:r>
        <w:t xml:space="preserve"> </w:t>
      </w:r>
      <w:r>
        <w:t xml:space="preserve">3. **Integration of Technology:</w:t>
      </w:r>
      <w:r>
        <w:br/>
      </w:r>
      <w:r>
        <w:t xml:space="preserve">Utilize mobile applications tailored to the Chilean market, allowing patients in</w:t>
      </w:r>
      <w:r>
        <w:t xml:space="preserve"> </w:t>
      </w:r>
      <w:r>
        <w:rPr>
          <w:bCs/>
          <w:b/>
        </w:rPr>
        <w:t xml:space="preserve">Santiago, Chile</w:t>
      </w:r>
      <w:r>
        <w:t xml:space="preserve">, to track their food intake and receive real-time feedback from their assigned</w:t>
      </w:r>
      <w:r>
        <w:t xml:space="preserve"> </w:t>
      </w:r>
      <w:r>
        <w:rPr>
          <w:bCs/>
          <w:b/>
        </w:rPr>
        <w:t xml:space="preserve">Dietitian</w:t>
      </w:r>
      <w:r>
        <w:t xml:space="preserve">. This digital integration can improve adherence to dietary plans.</w:t>
      </w:r>
      <w:r>
        <w:t xml:space="preserve"> </w:t>
      </w:r>
      <w:r>
        <w:t xml:space="preserve">4. **Interdisciplinary Collaboration:</w:t>
      </w:r>
      <w:r>
        <w:br/>
      </w:r>
      <w:r>
        <w:t xml:space="preserve">Foster stronger ties between medical doctors, psychologists, and the</w:t>
      </w:r>
      <w:r>
        <w:t xml:space="preserve"> </w:t>
      </w:r>
      <w:r>
        <w:rPr>
          <w:bCs/>
          <w:b/>
        </w:rPr>
        <w:t xml:space="preserve">Dietitian</w:t>
      </w:r>
      <w:r>
        <w:t xml:space="preserve">. In</w:t>
      </w:r>
      <w:r>
        <w:t xml:space="preserve"> </w:t>
      </w:r>
      <w:r>
        <w:rPr>
          <w:bCs/>
          <w:b/>
        </w:rPr>
        <w:t xml:space="preserve">Santiago, Chile</w:t>
      </w:r>
      <w:r>
        <w:t xml:space="preserve">, eating disorders and emotional eating are often linked to stress levels associated with urban living. A holistic approach ensures that psychological barriers to healthy eating are addressed alongside physiological needs.</w:t>
      </w:r>
    </w:p>
    <w:bookmarkEnd w:id="24"/>
    <w:bookmarkStart w:id="25" w:name="conclusion"/>
    <w:p>
      <w:pPr>
        <w:pStyle w:val="Heading2"/>
      </w:pPr>
      <w:r>
        <w:t xml:space="preserve">6. Conclusion</w:t>
      </w:r>
    </w:p>
    <w:p>
      <w:pPr>
        <w:pStyle w:val="FirstParagraph"/>
      </w:pPr>
      <w:r>
        <w:t xml:space="preserve">This laboratory report elucidates the complex nutritional landscape facing the population of</w:t>
      </w:r>
      <w:r>
        <w:t xml:space="preserve"> </w:t>
      </w:r>
      <w:r>
        <w:rPr>
          <w:bCs/>
          <w:b/>
        </w:rPr>
        <w:t xml:space="preserve">Santiago, Chile</w:t>
      </w:r>
      <w:r>
        <w:t xml:space="preserve">. The high prevalence of diet-related chronic diseases necessitates a robust and responsive clinical nutrition sector. The</w:t>
      </w:r>
      <w:r>
        <w:t xml:space="preserve"> </w:t>
      </w:r>
      <w:r>
        <w:rPr>
          <w:bCs/>
          <w:b/>
        </w:rPr>
        <w:t xml:space="preserve">Dietitian</w:t>
      </w:r>
      <w:r>
        <w:t xml:space="preserve"> </w:t>
      </w:r>
      <w:r>
        <w:t xml:space="preserve">is not merely a prescriber of diets but a crucial educator, advocate, and therapist who must navigate the specific cultural and economic nuances of life in</w:t>
      </w:r>
      <w:r>
        <w:t xml:space="preserve"> </w:t>
      </w:r>
      <w:r>
        <w:rPr>
          <w:bCs/>
          <w:b/>
        </w:rPr>
        <w:t xml:space="preserve">Santiago, Chile</w:t>
      </w:r>
      <w:r>
        <w:t xml:space="preserve">.</w:t>
      </w:r>
      <w:r>
        <w:t xml:space="preserve"> </w:t>
      </w:r>
      <w:r>
        <w:t xml:space="preserve">By adapting interventions to local food habits and ensuring accessibility, healthcare providers can significantly improve public health outcomes. The future of nutritional care in</w:t>
      </w:r>
      <w:r>
        <w:t xml:space="preserve"> </w:t>
      </w:r>
      <w:r>
        <w:rPr>
          <w:bCs/>
          <w:b/>
        </w:rPr>
        <w:t xml:space="preserve">Chile Santiago</w:t>
      </w:r>
      <w:r>
        <w:t xml:space="preserve"> </w:t>
      </w:r>
      <w:r>
        <w:t xml:space="preserve">depends on the continued professionalization of the</w:t>
      </w:r>
      <w:r>
        <w:t xml:space="preserve"> </w:t>
      </w:r>
      <w:r>
        <w:rPr>
          <w:bCs/>
          <w:b/>
        </w:rPr>
        <w:t xml:space="preserve">Dietitian</w:t>
      </w:r>
      <w:r>
        <w:t xml:space="preserve"> </w:t>
      </w:r>
      <w:r>
        <w:t xml:space="preserve">role and its integration into all levels of the healthcare system. Continued research and monitoring are essential to track the effectiveness of these interventions and to adapt strategies as the urban environment evolves.</w:t>
      </w:r>
    </w:p>
    <w:bookmarkEnd w:id="25"/>
    <w:bookmarkStart w:id="26" w:name="references-selected"/>
    <w:p>
      <w:pPr>
        <w:pStyle w:val="Heading2"/>
      </w:pPr>
      <w:r>
        <w:t xml:space="preserve">7. References (Selected)</w:t>
      </w:r>
    </w:p>
    <w:p>
      <w:pPr>
        <w:numPr>
          <w:ilvl w:val="0"/>
          <w:numId w:val="1001"/>
        </w:numPr>
        <w:pStyle w:val="Compact"/>
      </w:pPr>
      <w:r>
        <w:t xml:space="preserve">MINSAL Chile. (2023). "Encuesta Nacional de Salud ENS 2016-17: Análisis de Resultados en Santiago."</w:t>
      </w:r>
    </w:p>
    <w:p>
      <w:pPr>
        <w:numPr>
          <w:ilvl w:val="0"/>
          <w:numId w:val="1001"/>
        </w:numPr>
        <w:pStyle w:val="Compact"/>
      </w:pPr>
      <w:r>
        <w:t xml:space="preserve">Society of Chilean Nutritionists. (2022). "Guidelines for the Prevention of Obesity in Urban Centers."</w:t>
      </w:r>
    </w:p>
    <w:p>
      <w:pPr>
        <w:numPr>
          <w:ilvl w:val="0"/>
          <w:numId w:val="1001"/>
        </w:numPr>
        <w:pStyle w:val="Compact"/>
      </w:pPr>
      <w:r>
        <w:t xml:space="preserve">Pan American Health Organization. (2021). "Non-communicable Diseases and Nutrition Transition in Latin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Assessment and Dietary Intervention Protocols for Clinical Practice in Chile, Santiago</dc:title>
  <dc:creator/>
  <cp:keywords/>
  <dcterms:created xsi:type="dcterms:W3CDTF">2026-07-29T11:19:43Z</dcterms:created>
  <dcterms:modified xsi:type="dcterms:W3CDTF">2026-07-29T11:19:43Z</dcterms:modified>
</cp:coreProperties>
</file>

<file path=docProps/custom.xml><?xml version="1.0" encoding="utf-8"?>
<Properties xmlns="http://schemas.openxmlformats.org/officeDocument/2006/custom-properties" xmlns:vt="http://schemas.openxmlformats.org/officeDocument/2006/docPropsVTypes"/>
</file>