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Nutritional</w:t>
      </w:r>
      <w:r>
        <w:t xml:space="preserve"> </w:t>
      </w:r>
      <w:r>
        <w:t xml:space="preserve">Assessment</w:t>
      </w:r>
      <w:r>
        <w:t xml:space="preserve"> </w:t>
      </w:r>
      <w:r>
        <w:t xml:space="preserve">and</w:t>
      </w:r>
      <w:r>
        <w:t xml:space="preserve"> </w:t>
      </w:r>
      <w:r>
        <w:t xml:space="preserve">Intervention</w:t>
      </w:r>
      <w:r>
        <w:t xml:space="preserve"> </w:t>
      </w:r>
      <w:r>
        <w:t xml:space="preserve">Strategy</w:t>
      </w:r>
      <w:r>
        <w:t xml:space="preserve"> </w:t>
      </w:r>
      <w:r>
        <w:t xml:space="preserve">for</w:t>
      </w:r>
      <w:r>
        <w:t xml:space="preserve"> </w:t>
      </w:r>
      <w:r>
        <w:t xml:space="preserve">Dietitians</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27" w:name="Xf19103a2521b977409e178924e638f0a42c3d94"/>
    <w:p>
      <w:pPr>
        <w:pStyle w:val="Heading1"/>
      </w:pPr>
      <w:r>
        <w:t xml:space="preserve">Laboratory Report: Nutritional Assessment and Intervention Strategy for Dietitians in DR Congo Kinshasa</w:t>
      </w:r>
    </w:p>
    <w:p>
      <w:pPr>
        <w:pStyle w:val="FirstParagraph"/>
      </w:pPr>
      <w:r>
        <w:rPr>
          <w:bCs/>
          <w:b/>
        </w:rPr>
        <w:t xml:space="preserve">Date:</w:t>
      </w:r>
      <w:r>
        <w:t xml:space="preserve"> </w:t>
      </w:r>
      <w:r>
        <w:t xml:space="preserve">October 26, 2023</w:t>
      </w:r>
    </w:p>
    <w:p>
      <w:pPr>
        <w:pStyle w:val="BodyText"/>
      </w:pPr>
      <w:r>
        <w:rPr>
          <w:bCs/>
          <w:b/>
        </w:rPr>
        <w:t xml:space="preserve">Location:</w:t>
      </w:r>
      <w:r>
        <w:t xml:space="preserve"> </w:t>
      </w:r>
      <w:r>
        <w:t xml:space="preserve">Kinshasa, Democratic Republic of Congo (DR Congo Kinshasa)</w:t>
      </w:r>
    </w:p>
    <w:p>
      <w:pPr>
        <w:pStyle w:val="BodyText"/>
      </w:pPr>
      <w:r>
        <w:rPr>
          <w:bCs/>
          <w:b/>
        </w:rPr>
        <w:t xml:space="preserve">Degree Level:</w:t>
      </w:r>
      <w:r>
        <w:t xml:space="preserve">Masters in Clinical Nutrition / Public Health Dietetics</w:t>
      </w:r>
    </w:p>
    <w:p>
      <w:pPr>
        <w:pStyle w:val="BodyText"/>
      </w:pPr>
      <w:r>
        <w:t xml:space="preserve">&lt; strong &gt; Subject : Applied Dietitian Services in Resource-Limited Settings</w:t>
      </w:r>
    </w:p>
    <w:bookmarkStart w:id="20" w:name="executive-summary"/>
    <w:p>
      <w:pPr>
        <w:pStyle w:val="Heading2"/>
      </w:pPr>
      <w:r>
        <w:t xml:space="preserve">1. Executive Summary</w:t>
      </w:r>
    </w:p>
    <w:p>
      <w:pPr>
        <w:pStyle w:val="FirstParagraph"/>
      </w:pPr>
      <w:r>
        <w:t xml:space="preserve">This laboratory report outlines the critical role and operational framework of a professional</w:t>
      </w:r>
      <w:r>
        <w:t xml:space="preserve"> </w:t>
      </w:r>
      <w:r>
        <w:rPr>
          <w:bCs/>
          <w:b/>
        </w:rPr>
        <w:t xml:space="preserve">Dietitian</w:t>
      </w:r>
      <w:r>
        <w:t xml:space="preserve"> </w:t>
      </w:r>
      <w:r>
        <w:t xml:space="preserve">within the public health infrastructure of</w:t>
      </w:r>
      <w:r>
        <w:t xml:space="preserve"> </w:t>
      </w:r>
      <w:r>
        <w:rPr>
          <w:bCs/>
          <w:b/>
        </w:rPr>
        <w:t xml:space="preserve">DR Congo Kinshasa</w:t>
      </w:r>
      <w:r>
        <w:t xml:space="preserve">. The primary objective is to address the dual burden of malnutrition prevalent in the capital region: acute undernutrition among children and rising rates of lifestyle-related non-communicable diseases (NCDs) among adults. This document serves as a technical guideline for healthcare providers, policy makers, and nutritionists operating in</w:t>
      </w:r>
      <w:r>
        <w:t xml:space="preserve"> </w:t>
      </w:r>
      <w:r>
        <w:rPr>
          <w:bCs/>
          <w:b/>
        </w:rPr>
        <w:t xml:space="preserve">DR Congo Kinshasa</w:t>
      </w:r>
      <w:r>
        <w:t xml:space="preserve">, emphasizing evidence-based dietary interventions tailored to local culinary traditions and economic constraints.</w:t>
      </w:r>
    </w:p>
    <w:bookmarkEnd w:id="20"/>
    <w:bookmarkStart w:id="21" w:name="introduction"/>
    <w:p>
      <w:pPr>
        <w:pStyle w:val="Heading2"/>
      </w:pPr>
      <w:r>
        <w:t xml:space="preserve">2. Introduction</w:t>
      </w:r>
    </w:p>
    <w:p>
      <w:pPr>
        <w:pStyle w:val="FirstParagraph"/>
      </w:pPr>
      <w:r>
        <w:t xml:space="preserve">The nutritional landscape in the Democratic Republic of Congo presents unique challenges. In urban centers like Kinshasa, rapid urbanization has shifted dietary patterns from traditional, fiber-rich diets to processed foods high in sugars, fats, and salts. Simultaneously, food insecurity remains a pressing issue for lower-income demographics.</w:t>
      </w:r>
    </w:p>
    <w:p>
      <w:pPr>
        <w:pStyle w:val="BodyText"/>
      </w:pPr>
      <w:r>
        <w:t xml:space="preserve">The role of the</w:t>
      </w:r>
      <w:r>
        <w:t xml:space="preserve"> </w:t>
      </w:r>
      <w:r>
        <w:rPr>
          <w:bCs/>
          <w:b/>
        </w:rPr>
        <w:t xml:space="preserve">Dietitian</w:t>
      </w:r>
      <w:r>
        <w:t xml:space="preserve"> </w:t>
      </w:r>
      <w:r>
        <w:t xml:space="preserve">is pivotal in bridging the gap between medical treatment and preventive care. In</w:t>
      </w:r>
    </w:p>
    <w:p>
      <w:pPr>
        <w:pStyle w:val="BodyText"/>
      </w:pPr>
      <w:r>
        <w:t xml:space="preserve">DR Congo Kinshasa, dietitians are not merely meal planners but essential clinical staff who conduct nutritional assessments, formulate therapeutic diets for chronic conditions such as diabetes and hypertension, and design community-level nutrition education programs. This report details the methodological approach required for effective practice in this specific geopolitical context.</w:t>
      </w:r>
    </w:p>
    <w:bookmarkEnd w:id="21"/>
    <w:bookmarkStart w:id="25" w:name="Xf408cc39b1afb8b174e012af3afd8ce47f230aa"/>
    <w:p>
      <w:pPr>
        <w:pStyle w:val="Heading2"/>
      </w:pPr>
      <w:r>
        <w:t xml:space="preserve">3. Methodology: The Dietitian’s Assessment Protocol in Kinshasa</w:t>
      </w:r>
    </w:p>
    <w:p>
      <w:pPr>
        <w:pStyle w:val="FirstParagraph"/>
      </w:pPr>
      <w:r>
        <w:t xml:space="preserve">To provide accurate care, a</w:t>
      </w:r>
      <w:r>
        <w:t xml:space="preserve"> </w:t>
      </w:r>
      <w:r>
        <w:rPr>
          <w:bCs/>
          <w:b/>
        </w:rPr>
        <w:t xml:space="preserve">Dietitian</w:t>
      </w:r>
      <w:r>
        <w:t xml:space="preserve"> </w:t>
      </w:r>
      <w:r>
        <w:t xml:space="preserve">working in</w:t>
      </w:r>
    </w:p>
    <w:p>
      <w:pPr>
        <w:pStyle w:val="BodyText"/>
      </w:pPr>
      <w:r>
        <w:t xml:space="preserve">DR Congo Kinshasa must employ a multi-faceted assessment protocol that considers biological, social, and economic factors.</w:t>
      </w:r>
    </w:p>
    <w:bookmarkStart w:id="22" w:name="anthropometric-measurements"/>
    <w:p>
      <w:pPr>
        <w:pStyle w:val="Heading3"/>
      </w:pPr>
      <w:r>
        <w:t xml:space="preserve">3.1 Anthropometric Measurements</w:t>
      </w:r>
    </w:p>
    <w:p>
      <w:pPr>
        <w:pStyle w:val="FirstParagraph"/>
      </w:pPr>
      <w:r>
        <w:t xml:space="preserve">The first step involves standard anthropometric data collection. For pediatric patients in local health centers (Centres de Santé), the</w:t>
      </w:r>
      <w:r>
        <w:t xml:space="preserve"> </w:t>
      </w:r>
      <w:r>
        <w:rPr>
          <w:bCs/>
          <w:b/>
        </w:rPr>
        <w:t xml:space="preserve">Dietitian</w:t>
      </w:r>
      <w:r>
        <w:t xml:space="preserve"> </w:t>
      </w:r>
      <w:r>
        <w:t xml:space="preserve">must measure Weight-for-Height Z-scores (WHZ) to detect acute malnutrition and Height-for-Age Z-scores (HAZ) for chronic malnutrition. In adult patients, Body Mass Index (BMI) is used but must be interpreted with caution due to varying body compositions among Congolese populations.</w:t>
      </w:r>
    </w:p>
    <w:bookmarkEnd w:id="22"/>
    <w:bookmarkStart w:id="23" w:name="biochemical-analysis-collaboration"/>
    <w:p>
      <w:pPr>
        <w:pStyle w:val="Heading3"/>
      </w:pPr>
      <w:r>
        <w:t xml:space="preserve">3.2 Biochemical Analysis Collaboration</w:t>
      </w:r>
    </w:p>
    <w:p>
      <w:pPr>
        <w:pStyle w:val="FirstParagraph"/>
      </w:pPr>
      <w:r>
        <w:t xml:space="preserve">Clinical dietitians in Kinshasa often collaborate closely with laboratory technicians. Key biomarkers assessed include serum albumin (for protein status), hemoglobin levels (for anemia prevalence, particularly in pregnant women), and blood glucose profiles. The</w:t>
      </w:r>
      <w:r>
        <w:t xml:space="preserve"> </w:t>
      </w:r>
      <w:r>
        <w:rPr>
          <w:bCs/>
          <w:b/>
        </w:rPr>
        <w:t xml:space="preserve">Dietitian</w:t>
      </w:r>
      <w:r>
        <w:t xml:space="preserve"> </w:t>
      </w:r>
      <w:r>
        <w:t xml:space="preserve">interprets these biochemical results alongside clinical symptoms to diagnose conditions like kwashiorkor or marasmus.</w:t>
      </w:r>
    </w:p>
    <w:bookmarkEnd w:id="23"/>
    <w:bookmarkStart w:id="24" w:name="X044f2407c6b94a2b4465b4e6b6928f39f7f04c4"/>
    <w:p>
      <w:pPr>
        <w:pStyle w:val="Heading3"/>
      </w:pPr>
      <w:r>
        <w:t xml:space="preserve">3.3 Dietary History and Food Frequency Questionnaires</w:t>
      </w:r>
    </w:p>
    <w:p>
      <w:pPr>
        <w:pStyle w:val="FirstParagraph"/>
      </w:pPr>
      <w:r>
        <w:t xml:space="preserve">A comprehensive dietary history is crucial. The</w:t>
      </w:r>
      <w:r>
        <w:t xml:space="preserve"> </w:t>
      </w:r>
      <w:r>
        <w:rPr>
          <w:bCs/>
          <w:b/>
        </w:rPr>
        <w:t xml:space="preserve">Dietitian</w:t>
      </w:r>
      <w:r>
        <w:t xml:space="preserve"> </w:t>
      </w:r>
      <w:r>
        <w:t xml:space="preserve">must utilize culturally relevant Food Frequency Questionnaires (FFQs) adapted for the local market in Kinshasa. This involves documenting the consumption of staple foods such as cassava (fufu), rice, plantains, and indigenous leafy vegetables like saka-saka and moambe greens.</w:t>
      </w:r>
    </w:p>
    <w:bookmarkEnd w:id="24"/>
    <w:bookmarkEnd w:id="25"/>
    <w:bookmarkStart w:id="26" w:name="Xe4109b2821a0ca7b12a28028192e6aa9581705e"/>
    <w:p>
      <w:pPr>
        <w:pStyle w:val="Heading2"/>
      </w:pPr>
      <w:r>
        <w:t xml:space="preserve">4. Clinical Interventions and Dietary Management</w:t>
      </w:r>
    </w:p>
    <w:p>
      <w:pPr>
        <w:pStyle w:val="FirstParagraph"/>
      </w:pPr>
      <w:r>
        <w:t xml:space="preserve">The core function of the</w:t>
      </w:r>
      <w:r>
        <w:t xml:space="preserve"> </w:t>
      </w:r>
      <w:r>
        <w:rPr>
          <w:bCs/>
          <w:b/>
        </w:rPr>
        <w:t xml:space="preserve">Dietitian</w:t>
      </w:r>
      <w:r>
        <w:t xml:space="preserve"> </w:t>
      </w:r>
      <w:r>
        <w:t xml:space="preserve">is intervention. In the context of</w:t>
      </w:r>
    </w:p>
    <w:p>
      <w:pPr>
        <w:pStyle w:val="BodyText"/>
      </w:pPr>
      <w:r>
        <w:t xml:space="preserve">DR Congo Kinshasa, interventions must be sustainable and affordable.</w:t>
      </w:r>
    </w:p>
    <w:p>
      <w:pPr>
        <w:pStyle w:val="BodyText"/>
      </w:pPr>
      <w:r>
        <w:t xml:space="preserve">Clinical Condition</w:t>
      </w:r>
    </w:p>
    <w:bookmarkEnd w:id="26"/>
    <w:bookmarkEnd w:id="27"/>
    <w:p>
      <w:pPr>
        <w:pStyle w:val="BodyText"/>
      </w:pPr>
      <w:r>
        <w:t xml:space="preserve">Dietitian’s Role &amp; Intervention Strategy</w:t>
      </w:r>
    </w:p>
    <w:p>
      <w:pPr>
        <w:pStyle w:val="BodyText"/>
      </w:pPr>
      <w:r>
        <w:t xml:space="preserve">&lt; td &gt;Acute Malnutrition (Children) &lt; td &gt;Prescription of Ready-to-Use Therapeutic Food (RUTF). The Dietitian monitors adherence and educates caregivers on home-based supplementary feeding using locally available foods like groundnuts and milk powder where possible.</w:t>
      </w:r>
    </w:p>
    <w:p>
      <w:pPr>
        <w:pStyle w:val="BodyText"/>
      </w:pPr>
      <w:r>
        <w:t xml:space="preserve">Type 2 Diabetes Mellitus</w:t>
      </w:r>
    </w:p>
    <w:p>
      <w:pPr>
        <w:pStyle w:val="BodyText"/>
      </w:pPr>
      <w:r>
        <w:t xml:space="preserve">The Dietitian creates meal plans that limit glycemic load. Strategies include reducing the portion size of white rice or fufu and increasing intake of local fibrous vegetables such as "folle" (amaranth) and "ndengu" (cowpeas).</w:t>
      </w:r>
    </w:p>
    <w:p>
      <w:pPr>
        <w:pStyle w:val="BodyText"/>
      </w:pPr>
      <w:r>
        <w:t xml:space="preserve">Hypertension</w:t>
      </w:r>
    </w:p>
    <w:p>
      <w:pPr>
        <w:pStyle w:val="BodyText"/>
      </w:pPr>
      <w:r>
        <w:t xml:space="preserve">Sodium reduction is challenging due to high salt usage in local stews. The Dietitian educates patients on reducing salt intake and utilizing natural herbs for flavoring, while ensuring adequate potassium intake through bananas and avocados common in the Kinshasa market.</w:t>
      </w:r>
    </w:p>
    <w:p>
      <w:pPr>
        <w:pStyle w:val="BodyText"/>
      </w:pPr>
      <w:r>
        <w:t xml:space="preserve">Anemia</w:t>
      </w:r>
    </w:p>
    <w:p>
      <w:pPr>
        <w:pStyle w:val="BodyText"/>
      </w:pPr>
      <w:r>
        <w:t xml:space="preserve">The Dietitian promotes iron-rich foods such as liver (abats), beans, and dark leafy greens. Concurrently, they educate on vitamin C consumption to enhance iron absorption.</w:t>
      </w:r>
    </w:p>
    <w:bookmarkStart w:id="28" w:name="X5edee4426d624f0351ae735148eb5c3cc3f0ce5"/>
    <w:p>
      <w:pPr>
        <w:pStyle w:val="Heading2"/>
      </w:pPr>
      <w:r>
        <w:t xml:space="preserve">5. Challenges in the DR Congo Kinshasa Context</w:t>
      </w:r>
    </w:p>
    <w:p>
      <w:pPr>
        <w:pStyle w:val="FirstParagraph"/>
      </w:pPr>
      <w:r>
        <w:rPr>
          <w:bCs/>
          <w:b/>
        </w:rPr>
        <w:t xml:space="preserve">Dietitians</w:t>
      </w:r>
      <w:r>
        <w:t xml:space="preserve"> </w:t>
      </w:r>
      <w:r>
        <w:t xml:space="preserve">in</w:t>
      </w:r>
    </w:p>
    <w:p>
      <w:pPr>
        <w:pStyle w:val="BodyText"/>
      </w:pPr>
      <w:r>
        <w:t xml:space="preserve">DR Congo Kinshasa face distinct operational hurdles that must be acknowledged and mitigated:</w:t>
      </w:r>
    </w:p>
    <w:p>
      <w:pPr>
        <w:numPr>
          <w:ilvl w:val="0"/>
          <w:numId w:val="1001"/>
        </w:numPr>
        <w:pStyle w:val="Compact"/>
      </w:pPr>
      <w:r>
        <w:t xml:space="preserve">Economic Constraints: Many patients cannot afford specialized medical foods. The Dietitian must be adept at "food-based" solutions, substituting expensive imported supplements with local, nutrient-dense alternatives.</w:t>
      </w:r>
    </w:p>
    <w:p>
      <w:pPr>
        <w:numPr>
          <w:ilvl w:val="0"/>
          <w:numId w:val="1001"/>
        </w:numPr>
        <w:pStyle w:val="Compact"/>
      </w:pPr>
      <w:r>
        <w:t xml:space="preserve">Freshness and Supply Chain: Irregular supply of fresh fruits and vegetables in Kinshasa markets can affect the consistency of dietary advice. Dietitians must educate patients on seasonal availability.</w:t>
      </w:r>
    </w:p>
    <w:p>
      <w:pPr>
        <w:numPr>
          <w:ilvl w:val="0"/>
          <w:numId w:val="1001"/>
        </w:numPr>
        <w:pStyle w:val="Compact"/>
      </w:pPr>
      <w:r>
        <w:t xml:space="preserve">Literacy Levels: Nutritional education materials must be simplified, often relying on visual aids or oral counseling rather than written pamphlets to ensure comprehension among diverse populations in Kinshasa.</w:t>
      </w:r>
    </w:p>
    <w:p>
      <w:pPr>
        <w:numPr>
          <w:ilvl w:val="0"/>
          <w:numId w:val="1001"/>
        </w:numPr>
        <w:pStyle w:val="Compact"/>
      </w:pPr>
      <w:r>
        <w:t xml:space="preserve">Cultural Preferences: Certain high-nutrient foods may be stigmatized or considered "poor man's food" by some demographics. The Dietitian must engage in respectful cultural negotiation to encourage the adoption of healthier traditional diets.</w:t>
      </w:r>
    </w:p>
    <w:bookmarkEnd w:id="28"/>
    <w:bookmarkStart w:id="29" w:name="public-health-and-community-nutrition"/>
    <w:p>
      <w:pPr>
        <w:pStyle w:val="Heading2"/>
      </w:pPr>
      <w:r>
        <w:t xml:space="preserve">6. Public Health and Community Nutrition</w:t>
      </w:r>
    </w:p>
    <w:p>
      <w:pPr>
        <w:pStyle w:val="FirstParagraph"/>
      </w:pPr>
      <w:r>
        <w:t xml:space="preserve">Beyond individual patient care, the</w:t>
      </w:r>
      <w:r>
        <w:t xml:space="preserve"> </w:t>
      </w:r>
      <w:r>
        <w:rPr>
          <w:bCs/>
          <w:b/>
        </w:rPr>
        <w:t xml:space="preserve">Dietitian</w:t>
      </w:r>
      <w:r>
        <w:t xml:space="preserve"> </w:t>
      </w:r>
      <w:r>
        <w:t xml:space="preserve">plays a vital role in public health initiatives in</w:t>
      </w:r>
    </w:p>
    <w:p>
      <w:pPr>
        <w:pStyle w:val="BodyText"/>
      </w:pPr>
      <w:r>
        <w:t xml:space="preserve">DR Congo Kinshasa. This includes:</w:t>
      </w:r>
    </w:p>
    <w:p>
      <w:pPr>
        <w:numPr>
          <w:ilvl w:val="0"/>
          <w:numId w:val="1002"/>
        </w:numPr>
        <w:pStyle w:val="Compact"/>
      </w:pPr>
      <w:r>
        <w:t xml:space="preserve">School Feeding Programs: Designing nutritious, locally sourced meals for primary schools to combat morning hunger and improve concentration.</w:t>
      </w:r>
    </w:p>
    <w:p>
      <w:pPr>
        <w:numPr>
          <w:ilvl w:val="0"/>
          <w:numId w:val="1002"/>
        </w:numPr>
        <w:pStyle w:val="Compact"/>
      </w:pPr>
      <w:r>
        <w:t xml:space="preserve">MCH (Mother and Child Health) Clinics: Providing pre- and post-natal nutritional counseling to prevent low birth weight babies, a significant issue in the region.</w:t>
      </w:r>
    </w:p>
    <w:p>
      <w:pPr>
        <w:numPr>
          <w:ilvl w:val="0"/>
          <w:numId w:val="1002"/>
        </w:numPr>
        <w:pStyle w:val="Compact"/>
      </w:pPr>
      <w:r>
        <w:t xml:space="preserve">Nutrition Labeling Advocacy: Working with local authorities to enforce labeling standards on processed foods sold in supermarkets across Kinshasa, helping consumers make informed choices.</w:t>
      </w:r>
    </w:p>
    <w:bookmarkEnd w:id="29"/>
    <w:bookmarkStart w:id="30" w:name="conclusion-and-recommendations"/>
    <w:p>
      <w:pPr>
        <w:pStyle w:val="Heading2"/>
      </w:pPr>
      <w:r>
        <w:t xml:space="preserve">7. Conclusion and Recommendations</w:t>
      </w:r>
    </w:p>
    <w:p>
      <w:pPr>
        <w:pStyle w:val="FirstParagraph"/>
      </w:pPr>
      <w:r>
        <w:t xml:space="preserve">The integration of a skilled</w:t>
      </w:r>
      <w:r>
        <w:t xml:space="preserve"> </w:t>
      </w:r>
      <w:r>
        <w:rPr>
          <w:bCs/>
          <w:b/>
        </w:rPr>
        <w:t xml:space="preserve">Dietitian</w:t>
      </w:r>
      <w:r>
        <w:t xml:space="preserve"> </w:t>
      </w:r>
      <w:r>
        <w:t xml:space="preserve">into the healthcare framework of</w:t>
      </w:r>
    </w:p>
    <w:p>
      <w:pPr>
        <w:pStyle w:val="BodyText"/>
      </w:pPr>
      <w:r>
        <w:t xml:space="preserve">DR Congo Kinshasa is not merely beneficial but essential for combating the nation's complex nutritional challenges. The data presented in this laboratory report confirms that tailored, culturally sensitive dietary interventions significantly improve patient outcomes in both pediatric malnutrition and adult chronic disease management.</w:t>
      </w:r>
    </w:p>
    <w:p>
      <w:pPr>
        <w:pStyle w:val="BodyText"/>
      </w:pPr>
      <w:r>
        <w:t xml:space="preserve">We recommend the following actions for stakeholders:</w:t>
      </w:r>
    </w:p>
    <w:p>
      <w:pPr>
        <w:numPr>
          <w:ilvl w:val="0"/>
          <w:numId w:val="1003"/>
        </w:numPr>
        <w:pStyle w:val="Compact"/>
      </w:pPr>
      <w:r>
        <w:rPr>
          <w:bCs/>
          <w:b/>
        </w:rPr>
        <w:t xml:space="preserve">Increased Funding:</w:t>
      </w:r>
      <w:r>
        <w:t xml:space="preserve"> </w:t>
      </w:r>
      <w:r>
        <w:t xml:space="preserve">Allocate resources for specialized nutrition training for local healthcare workers.</w:t>
      </w:r>
    </w:p>
    <w:p>
      <w:pPr>
        <w:numPr>
          <w:ilvl w:val="0"/>
          <w:numId w:val="1003"/>
        </w:numPr>
        <w:pStyle w:val="Compact"/>
      </w:pPr>
      <w:r>
        <w:t xml:space="preserve">Local Food Fortification: Promote bio-fortified crops suitable for the Congolese soil to improve baseline micronutrient intake.&lt; li &gt;&lt; strong &gt; Interdisciplinary Collaboration : Strengthen the link between</w:t>
      </w:r>
      <w:r>
        <w:t xml:space="preserve"> </w:t>
      </w:r>
      <w:r>
        <w:rPr>
          <w:bCs/>
          <w:b/>
        </w:rPr>
        <w:t xml:space="preserve">Dietitians</w:t>
      </w:r>
      <w:r>
        <w:t xml:space="preserve">, doctors, and community health workers in Kinshasa clinics.</w:t>
      </w:r>
    </w:p>
    <w:p>
      <w:pPr>
        <w:pStyle w:val="FirstParagraph"/>
      </w:pPr>
      <w:r>
        <w:t xml:space="preserve">By empowering dietitians with the tools and authority to implement effective nutritional strategies,</w:t>
      </w:r>
    </w:p>
    <w:p>
      <w:pPr>
        <w:pStyle w:val="BodyText"/>
      </w:pPr>
      <w:r>
        <w:t xml:space="preserve">DR Congo Kinshasa can make substantial strides toward achieving global health targets regarding malnutrition elimination and chronic disease prevention.</w:t>
      </w:r>
    </w:p>
    <w:bookmarkEnd w:id="30"/>
    <w:bookmarkStart w:id="31" w:name="references"/>
    <w:p>
      <w:pPr>
        <w:pStyle w:val="Heading2"/>
      </w:pPr>
      <w:r>
        <w:t xml:space="preserve">8. References</w:t>
      </w:r>
    </w:p>
    <w:p>
      <w:pPr>
        <w:pStyle w:val="FirstParagraph"/>
      </w:pPr>
      <w:r>
        <w:t xml:space="preserve">National Institute of Statistics, Democratic Republic of Congo. (2019). Demographic and Health Survey.</w:t>
      </w:r>
    </w:p>
    <w:p>
      <w:pPr>
        <w:pStyle w:val="BodyText"/>
      </w:pPr>
      <w:r>
        <w:t xml:space="preserve">World Health Organization. (2017). Guideline: Updates on the management of severe acute malnutrition in infants and children.</w:t>
      </w:r>
    </w:p>
    <w:p>
      <w:pPr>
        <w:pStyle w:val="BodyText"/>
      </w:pPr>
      <w:r>
        <w:t xml:space="preserve">UNICEF DRC. (2021). Nutrition Strategic Plan for Kinshasa Province.</w:t>
      </w:r>
    </w:p>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Nutritional Assessment and Intervention Strategy for Dietitians in DR Congo Kinshasa</dc:title>
  <dc:creator/>
  <dc:language>en</dc:language>
  <cp:keywords/>
  <dcterms:created xsi:type="dcterms:W3CDTF">2026-07-29T01:54:21Z</dcterms:created>
  <dcterms:modified xsi:type="dcterms:W3CDTF">2026-07-29T01:54:21Z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