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Clinical</w:t>
      </w:r>
      <w:r>
        <w:t xml:space="preserve"> </w:t>
      </w:r>
      <w:r>
        <w:t xml:space="preserve">Dietitians</w:t>
      </w:r>
      <w:r>
        <w:t xml:space="preserve"> </w:t>
      </w:r>
      <w:r>
        <w:t xml:space="preserve">in</w:t>
      </w:r>
      <w:r>
        <w:t xml:space="preserve"> </w:t>
      </w:r>
      <w:r>
        <w:t xml:space="preserve">Alexandria,</w:t>
      </w:r>
      <w:r>
        <w:t xml:space="preserve"> </w:t>
      </w:r>
      <w:r>
        <w:t xml:space="preserve">Egypt</w:t>
      </w:r>
    </w:p>
    <w:bookmarkStart w:id="20" w:name="Xfc50f75ed109b2f73ff5ee93d8e589aba237fd4"/>
    <w:p>
      <w:pPr>
        <w:pStyle w:val="Heading1"/>
      </w:pPr>
      <w:r>
        <w:t xml:space="preserve">Laboratory Report: Nutritional Intervention and Clinical Dietetics in Alexandria, Egypt</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Alexandria Governorate, Egypt</w:t>
      </w:r>
      <w:r>
        <w:br/>
      </w:r>
      <w:r>
        <w:rPr>
          <w:bCs/>
          <w:b/>
        </w:rPr>
        <w:t xml:space="preserve">Focal Point:</w:t>
      </w:r>
      <w:r>
        <w:t xml:space="preserve"> </w:t>
      </w:r>
      <w:r>
        <w:t xml:space="preserve">Clinical Dietitian Services and Public Health Nutrition</w:t>
      </w:r>
    </w:p>
    <w:bookmarkEnd w:id="20"/>
    <w:bookmarkStart w:id="21" w:name="executive-summary"/>
    <w:p>
      <w:pPr>
        <w:pStyle w:val="Heading2"/>
      </w:pPr>
      <w:r>
        <w:t xml:space="preserve">1. Executive Summary</w:t>
      </w:r>
    </w:p>
    <w:p>
      <w:pPr>
        <w:pStyle w:val="FirstParagraph"/>
      </w:pPr>
      <w:r>
        <w:t xml:space="preserve">This Lab Report evaluates the current landscape, operational challenges, and clinical efficacy of Dietitian services within the healthcare infrastructure of Egypt Alexandria. As a major coastal city in Egypt with a unique demographic profile, Alexandria presents specific nutritional epidemiological trends that require specialized dietary interventions. This document serves as an analytical review of how professional Dietitians are deployed to combat the rising tide of non-communicable diseases (NCDs) while leveraging local culinary traditions.</w:t>
      </w:r>
    </w:p>
    <w:bookmarkEnd w:id="21"/>
    <w:bookmarkStart w:id="22" w:name="introduction-and-context"/>
    <w:p>
      <w:pPr>
        <w:pStyle w:val="Heading2"/>
      </w:pPr>
      <w:r>
        <w:t xml:space="preserve">2. Introduction and Context</w:t>
      </w:r>
    </w:p>
    <w:p>
      <w:pPr>
        <w:pStyle w:val="FirstParagraph"/>
      </w:pPr>
      <w:r>
        <w:t xml:space="preserve">The integration of professional nutritionists into the primary healthcare system in Egypt has been a gradual but critical development. In Alexandria, often referred to as the "Bride of the Mediterranean," the dietary habits are distinct from those in Upper Egypt or Cairo. The local cuisine relies heavily on seafood, olive oil, legumes, and fresh vegetables due to its geographic location. However</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Clinical Dietitians in Alexandria, Egypt</dc:title>
  <dc:creator/>
  <dc:language>en</dc:language>
  <cp:keywords/>
  <dcterms:created xsi:type="dcterms:W3CDTF">2026-07-30T06:43:24Z</dcterms:created>
  <dcterms:modified xsi:type="dcterms:W3CDTF">2026-07-30T06:43:24Z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