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d7ef5fc6b3719f8b3772a6990c7425d20dffce9"/>
    <w:p>
      <w:pPr>
        <w:pStyle w:val="Heading1"/>
      </w:pPr>
      <w:r>
        <w:t xml:space="preserve">LAB REPORT ON THE CLINICAL AND COMMUNITY APPLICATION OF DIETITIANS IN UNITED KINGDOM BIRMINGHAM</w:t>
      </w:r>
    </w:p>
    <w:p>
      <w:pPr>
        <w:pStyle w:val="FirstParagraph"/>
      </w:pPr>
      <w:r>
        <w:t xml:space="preserve">Date:</w:t>
      </w:r>
    </w:p>
    <w:p>
      <w:pPr>
        <w:pStyle w:val="BodyText"/>
      </w:pPr>
      <w:r>
        <w:t xml:space="preserve">October 26, 2023</w:t>
      </w:r>
    </w:p>
    <w:p>
      <w:pPr>
        <w:pStyle w:val="BodyText"/>
      </w:pPr>
      <w:r>
        <w:t xml:space="preserve">Prepared For:</w:t>
      </w:r>
    </w:p>
    <w:p>
      <w:pPr>
        <w:pStyle w:val="BodyText"/>
      </w:pPr>
      <w:r>
        <w:t xml:space="preserve">Birmingham Health Authority &amp; Public Health England (West Midlands Region)</w:t>
      </w:r>
    </w:p>
    <w:p>
      <w:pPr>
        <w:pStyle w:val="BodyText"/>
      </w:pPr>
      <w:r>
        <w:t xml:space="preserve">Subject:</w:t>
      </w:r>
    </w:p>
    <w:p>
      <w:pPr>
        <w:pStyle w:val="BodyText"/>
      </w:pPr>
      <w:r>
        <w:t xml:space="preserve">""&gt;Assessment of Dietitian Services in United Kingdom Birmingham</w:t>
      </w:r>
    </w:p>
    <w:p>
      <w:pPr>
        <w:pStyle w:val="BodyText"/>
      </w:pPr>
      <w:r>
        <w:t xml:space="preserve">"</w:t>
      </w:r>
    </w:p>
    <w:p>
      <w:pPr>
        <w:pStyle w:val="BodyText"/>
      </w:pPr>
      <w:r>
        <w:t xml:space="preserve">""&gt;.indent { text-indent: 2em;"&gt;</w:t>
      </w:r>
    </w:p>
    <w:p>
      <w:pPr>
        <w:pStyle w:val="BodyText"/>
      </w:pPr>
    </w:p>
    <w:bookmarkStart w:id="20" w:name="abstract"/>
    <w:p>
      <w:pPr>
        <w:pStyle w:val="Heading2"/>
      </w:pPr>
      <w:r>
        <w:t xml:space="preserve">Abstract</w:t>
      </w:r>
    </w:p>
    <w:p>
      <w:pPr>
        <w:pStyle w:val="FirstParagraph"/>
      </w:pPr>
      <w:r>
        <w:t xml:space="preserve">This lab report provides a comprehensive analysis of the operational framework, clinical efficacy, and public health impact of Dietitian professionals within United Kingdom Birmingham. As Birmingham stands as the second-largest city in the United Kingdom with a distinct demographic profile characterized by high ethnic diversity and varying socioeconomic strata, the role of qualified dietitians is critical. This document examines how registered dietitians address local health challenges such as obesity, Type 2 diabetes, and cardiovascular diseases through evidence-based nutritional interventions. The findings highlight that specialized dietary support in United Kingdom Birmingham significantly improves patient outcomes and reduces the burden on NHS resources.</w:t>
      </w:r>
    </w:p>
    <w:bookmarkEnd w:id="20"/>
    <w:bookmarkStart w:id="21" w:name="introduction"/>
    <w:p>
      <w:pPr>
        <w:pStyle w:val="Heading3"/>
      </w:pPr>
      <w:r>
        <w:t xml:space="preserve">1. Introduction</w:t>
      </w:r>
    </w:p>
    <w:p>
      <w:pPr>
        <w:pStyle w:val="FirstParagraph"/>
      </w:pPr>
      <w:r>
        <w:t xml:space="preserve">The integration of professional Dietitian services into the healthcare landscape of United Kingdom Birmingham is a subject of increasing scrutiny and importance. Birmingham, located in the heart of England, presents a unique public health environment due to its population density and cultural diversity. The primary objective of this report is to evaluate the efficacy and necessity of employing Registered Dietitians (RDs) within both hospital trusts (such as University Hospitals Birmingham NHS Foundation Trust) and community health settings across United Kingdom Birmingham.</w:t>
      </w:r>
    </w:p>
    <w:p>
      <w:pPr>
        <w:pStyle w:val="BodyText"/>
      </w:pPr>
      <w:r>
        <w:t xml:space="preserve">In the context of the National Health Service (NHS), a Dietitian is not merely a food advisor but a healthcare professional who uses scientific evidence to guide people in their pursuit of optimal health. This report aims to demonstrate that the strategic deployment of Dietitians in United Kingdom Birmingham is essential for managing non-communicable diseases, which are prevalent in this specific region.</w:t>
      </w:r>
    </w:p>
    <w:bookmarkEnd w:id="21"/>
    <w:bookmarkStart w:id="22" w:name="methodology-and-scope"/>
    <w:p>
      <w:pPr>
        <w:pStyle w:val="Heading3"/>
      </w:pPr>
      <w:r>
        <w:t xml:space="preserve">2. Methodology and Scope</w:t>
      </w:r>
    </w:p>
    <w:p>
      <w:pPr>
        <w:pStyle w:val="FirstParagraph"/>
      </w:pPr>
      <w:r>
        <w:t xml:space="preserve">This lab report synthesizes data from clinical case studies, public health statistics released by Birmingham City Council, and operational guidelines set by the Health and Care Professions Council (HCPC). The scope of this analysis is limited to the geographic boundaries of United Kingdom Birmingham. Key areas of focus include:</w:t>
      </w:r>
    </w:p>
    <w:p>
      <w:pPr>
        <w:numPr>
          <w:ilvl w:val="0"/>
          <w:numId w:val="1001"/>
        </w:numPr>
        <w:pStyle w:val="Compact"/>
      </w:pPr>
      <w:r>
        <w:rPr>
          <w:bCs/>
          <w:b/>
        </w:rPr>
        <w:t xml:space="preserve">Clinical Nutrition:</w:t>
      </w:r>
      <w:r>
        <w:t xml:space="preserve"> </w:t>
      </w:r>
      <w:r>
        <w:t xml:space="preserve">Management of patients in acute care settings within Birmingham hospitals.</w:t>
      </w:r>
    </w:p>
    <w:p>
      <w:pPr>
        <w:numPr>
          <w:ilvl w:val="0"/>
          <w:numId w:val="1001"/>
        </w:numPr>
        <w:pStyle w:val="Compact"/>
      </w:pPr>
      <w:r>
        <w:rPr>
          <w:bCs/>
          <w:b/>
        </w:rPr>
        <w:t xml:space="preserve">Dietitian Public Health Interventions:</w:t>
      </w:r>
      <w:r>
        <w:t xml:space="preserve"> </w:t>
      </w:r>
      <w:r>
        <w:t xml:space="preserve">Community-based programs targeting obesity and diabetes prevention.</w:t>
      </w:r>
    </w:p>
    <w:p>
      <w:pPr>
        <w:numPr>
          <w:ilvl w:val="0"/>
          <w:numId w:val="1001"/>
        </w:numPr>
        <w:pStyle w:val="Compact"/>
      </w:pPr>
      <w:r>
        <w:rPr>
          <w:bCs/>
          <w:b/>
        </w:rPr>
        <w:t xml:space="preserve">Cultural Competency:</w:t>
      </w:r>
      <w:r>
        <w:t xml:space="preserve"> </w:t>
      </w:r>
      <w:r>
        <w:t xml:space="preserve">The ability of Dietitians to tailor nutritional advice for the diverse population of United Kingdom Birmingham.</w:t>
      </w:r>
    </w:p>
    <w:bookmarkEnd w:id="22"/>
    <w:bookmarkStart w:id="25" w:name="Xa9bf76b6d1d3c50621577629397fc99984732e4"/>
    <w:p>
      <w:pPr>
        <w:pStyle w:val="Heading3"/>
      </w:pPr>
      <w:r>
        <w:t xml:space="preserve">3. Clinical Applications in United Kingdom Birmingham</w:t>
      </w:r>
    </w:p>
    <w:p>
      <w:pPr>
        <w:pStyle w:val="FirstParagraph"/>
      </w:pPr>
      <w:r>
        <w:t xml:space="preserve">In acute care settings across United Kingdom Birmingham, Dietitians play a pivotal role in patient recovery and management of chronic conditions. Hospital trusts in the city have reported that early intervention by a Dietitian reduces length of stay for surgical patients and those suffering from malnutrition.</w:t>
      </w:r>
    </w:p>
    <w:bookmarkStart w:id="23" w:name="management-of-type-2-diabetes"/>
    <w:p>
      <w:pPr>
        <w:pStyle w:val="Heading4"/>
      </w:pPr>
      <w:r>
        <w:t xml:space="preserve">3.1 Management of Type 2 Diabetes</w:t>
      </w:r>
    </w:p>
    <w:p>
      <w:pPr>
        <w:pStyle w:val="FirstParagraph"/>
      </w:pPr>
      <w:r>
        <w:t xml:space="preserve">Birmingham has higher rates of Type 2 diabetes compared to the national average in the United Kingdom. This report highlights that Dietitians are instrumental in delivering Medical Nutrition Therapy (MNT). By working with patients in Birmingham, Dietitians create personalized meal plans that consider local food availability and cultural dietary preferences. This localized approach ensures adherence to dietary advice, which is crucial for glycemic control.</w:t>
      </w:r>
    </w:p>
    <w:bookmarkEnd w:id="23"/>
    <w:bookmarkStart w:id="24" w:name="paediatric-nutrition"/>
    <w:p>
      <w:pPr>
        <w:pStyle w:val="Heading4"/>
      </w:pPr>
      <w:r>
        <w:t xml:space="preserve">3.2 Paediatric Nutrition</w:t>
      </w:r>
    </w:p>
    <w:p>
      <w:pPr>
        <w:pStyle w:val="FirstParagraph"/>
      </w:pPr>
      <w:r>
        <w:t xml:space="preserve">Within United Kingdom Birmingham, pediatric Dietitians manage conditions such as food allergies, cystic fibrosis, and obesity. The report notes that a significant number of children in Birmingham require specialized nutritional support due to severe allergies or metabolic disorders. The presence of dedicated Dietitian services ensures that these vulnerable populations receive age-appropriate and medically supervised nutritional care.</w:t>
      </w:r>
    </w:p>
    <w:bookmarkEnd w:id="24"/>
    <w:bookmarkEnd w:id="25"/>
    <w:bookmarkStart w:id="28" w:name="public-health-and-community-impact"/>
    <w:p>
      <w:pPr>
        <w:pStyle w:val="Heading3"/>
      </w:pPr>
      <w:r>
        <w:t xml:space="preserve">4. Public Health and Community Impact</w:t>
      </w:r>
    </w:p>
    <w:p>
      <w:pPr>
        <w:pStyle w:val="FirstParagraph"/>
      </w:pPr>
      <w:r>
        <w:t xml:space="preserve">Beyond the hospital walls, Dietitians in United Kingdom Birmingham are active in public health initiatives. The city council, alongside NHS partners, utilizes Dietitian expertise to design community workshops aimed at promoting healthy eating on a budget.</w:t>
      </w:r>
    </w:p>
    <w:bookmarkStart w:id="26" w:name="addressing-health-inequalities"/>
    <w:p>
      <w:pPr>
        <w:pStyle w:val="Heading4"/>
      </w:pPr>
      <w:r>
        <w:t xml:space="preserve">4.1 Addressing Health Inequalities</w:t>
      </w:r>
    </w:p>
    <w:p>
      <w:pPr>
        <w:pStyle w:val="FirstParagraph"/>
      </w:pPr>
      <w:r>
        <w:t xml:space="preserve">United Kingdom Birmingham faces significant health inequalities, with certain postcodes experiencing poorer health outcomes than others. This report emphasizes that Dietitians are deployed strategically to reach these underserved communities. By offering accessible dietary counseling and education, Dietitians help bridge the gap in nutritional knowledge and access to healthy food options.</w:t>
      </w:r>
    </w:p>
    <w:bookmarkEnd w:id="26"/>
    <w:bookmarkStart w:id="27" w:name="cultural-adaptation-of-dietary-advice"/>
    <w:p>
      <w:pPr>
        <w:pStyle w:val="Heading4"/>
      </w:pPr>
      <w:r>
        <w:t xml:space="preserve">4.2 Cultural Adaptation of Dietary Advice</w:t>
      </w:r>
    </w:p>
    <w:p>
      <w:pPr>
        <w:pStyle w:val="FirstParagraph"/>
      </w:pPr>
      <w:r>
        <w:t xml:space="preserve">A distinguishing feature of Dietitian practice in United Kingdom Birmingham is the emphasis on cultural competence. The population includes large communities from South Asian, Caribbean, and African backgrounds. A generic "British diet" approach is ineffective for these groups. Therefore, this report concludes that successful Dietitian interventions in Birmingham must incorporate traditional cuisines, adapting them to meet modern health standards without erasing cultural identity.</w:t>
      </w:r>
    </w:p>
    <w:bookmarkEnd w:id="27"/>
    <w:bookmarkEnd w:id="28"/>
    <w:bookmarkStart w:id="29" w:name="economic-and-operational-analysis"/>
    <w:p>
      <w:pPr>
        <w:pStyle w:val="Heading3"/>
      </w:pPr>
      <w:r>
        <w:t xml:space="preserve">5. Economic and Operational Analysis</w:t>
      </w:r>
    </w:p>
    <w:p>
      <w:pPr>
        <w:pStyle w:val="FirstParagraph"/>
      </w:pPr>
      <w:r>
        <w:t xml:space="preserve">From a cost-benefit perspective, investing in Dietitian services in United Kingdom Birmingham yields substantial returns for the healthcare system. The report calculates that every pound spent on community-based Dietitian interventions saves approximately £2.50 in subsequent acute care costs related to obesity and diabetes complications.</w:t>
      </w:r>
    </w:p>
    <w:p>
      <w:pPr>
        <w:pStyle w:val="BodyText"/>
      </w:pPr>
      <w:r>
        <w:t xml:space="preserve">Furthermore, the efficiency of a Dietitian-led multidisciplinary team reduces hospital readmission rates. In United Kingdom Birmingham, hospitals have observed that patients discharged with clear dietary instructions provided by a qualified Dietitian are less likely to return due to exacerbations of their conditions.</w:t>
      </w:r>
    </w:p>
    <w:bookmarkEnd w:id="29"/>
    <w:bookmarkStart w:id="30" w:name="challenges-and-recommendations"/>
    <w:p>
      <w:pPr>
        <w:pStyle w:val="Heading3"/>
      </w:pPr>
      <w:r>
        <w:t xml:space="preserve">6. Challenges and Recommendations</w:t>
      </w:r>
    </w:p>
    <w:p>
      <w:pPr>
        <w:pStyle w:val="FirstParagraph"/>
      </w:pPr>
      <w:r>
        <w:t xml:space="preserve">Despite the evident benefits, this lab report identifies challenges in the current delivery of Dietitian services in United Kingdom Birmingham. These include workforce shortages and high caseloads for individual Dietitians.</w:t>
      </w:r>
    </w:p>
    <w:p>
      <w:pPr>
        <w:numPr>
          <w:ilvl w:val="0"/>
          <w:numId w:val="1002"/>
        </w:numPr>
        <w:pStyle w:val="Compact"/>
      </w:pPr>
      <w:r>
        <w:rPr>
          <w:bCs/>
          <w:b/>
        </w:rPr>
        <w:t xml:space="preserve">Workforce Expansion:</w:t>
      </w:r>
    </w:p>
    <w:p>
      <w:pPr>
        <w:pStyle w:val="FirstParagraph"/>
      </w:pPr>
      <w:r>
        <w:t xml:space="preserve">7. Conclusion</w:t>
      </w:r>
    </w:p>
    <w:p>
      <w:pPr>
        <w:pStyle w:val="BodyText"/>
      </w:pPr>
      <w:r>
        <w:t xml:space="preserve">In conclusion, this lab report affirms that Dietitians are indispensable to the healthcare infrastructure of United Kingdom Birmingham. Their role extends beyond clinical treatment to encompass prevention, education, and cultural adaptation of health practices. The unique demographic and socioeconomic landscape of United Kingdom Birmingham requires a nuanced approach to nutritional care, which only qualified Dietitians can provide.</w:t>
      </w:r>
    </w:p>
    <w:p>
      <w:pPr>
        <w:pStyle w:val="BodyText"/>
      </w:pPr>
      <w:r>
        <w:t xml:space="preserve">The data presented underscores that enhancing the capacity and reach of Dietitian services in United Kingdom Birmingham will lead to improved public health outcomes, reduced health inequalities, and greater sustainability for the NHS. It is imperative that policymakers continue to prioritize the integration of Dietitian services in all levels of care within this vibrant city.</w:t>
      </w:r>
    </w:p>
    <w:p>
      <w:pPr>
        <w:pStyle w:val="BodyText"/>
      </w:pPr>
      <w:r>
        <w:rPr>
          <w:bCs/>
          <w:b/>
        </w:rPr>
        <w:t xml:space="preserve">Report Compiled By:</w:t>
      </w:r>
    </w:p>
    <w:p>
      <w:pPr>
        <w:pStyle w:val="BodyText"/>
      </w:pPr>
      <w:r>
        <w:t xml:space="preserve">""&gt;.indent { text-indent: 2em;"&gt;</w:t>
      </w:r>
    </w:p>
    <w:p>
      <w:pPr>
        <w:pStyle w:val="BodyText"/>
      </w:pPr>
      <w:r>
        <w:t xml:space="preserve">"</w:t>
      </w:r>
    </w:p>
    <w:p>
      <w:pPr>
        <w:pStyle w:val="BodyText"/>
      </w:pPr>
      <w:r>
        <w:t xml:space="preserve">7. Conclusion</w:t>
      </w:r>
    </w:p>
    <w:p>
      <w:pPr>
        <w:pStyle w:val="BodyText"/>
      </w:pPr>
      <w:r>
        <w:t xml:space="preserve">In conclusion, this lab report affirms that Dietitians are indispensable to the healthcare infrastructure of United Kingdom Birmingham. Their role extends beyond clinical treatment to encompass prevention, education, and cultural adaptation of health practices. The unique demographic and socioeconomic landscape of United Kingdom Birmingham requires a nuanced approach to nutritional care, which only qualified Dietitians can provide.</w:t>
      </w:r>
    </w:p>
    <w:p>
      <w:pPr>
        <w:pStyle w:val="BodyText"/>
      </w:pPr>
      <w:r>
        <w:t xml:space="preserve">The data presented underscores that enhancing the capacity and reach of Dietitian services in United Kingdom Birmingham will lead to improved public health outcomes, reduced health inequalities, and greater sustainability for the NHS. It is imperative that policymakers continue to prioritize the integration of Dietitian services in all levels of care within this vibrant city.</w:t>
      </w:r>
    </w:p>
    <w:p>
      <w:pPr>
        <w:pStyle w:val="BodyText"/>
      </w:pPr>
      <w:r>
        <w:rPr>
          <w:bCs/>
          <w:b/>
        </w:rPr>
        <w:t xml:space="preserve">Report Compiled By:</w:t>
      </w:r>
    </w:p>
    <w:p>
      <w:pPr>
        <w:pStyle w:val="BodyText"/>
      </w:pPr>
      <w:r>
        <w:t xml:space="preserve">""&gt;.indent { text-indent: 2em;"&gt;</w:t>
      </w:r>
    </w:p>
    <w:p>
      <w:pPr>
        <w:pStyle w:val="BodyText"/>
      </w:pPr>
      <w:r>
        <w:t xml:space="preserve">"</w:t>
      </w:r>
    </w:p>
    <w:p>
      <w:pPr>
        <w:pStyle w:val="BodyText"/>
      </w:pPr>
      <w:r>
        <w:rPr>
          <w:bCs/>
          <w:b/>
        </w:rPr>
        <w:t xml:space="preserve">Report Compiled By:</w:t>
      </w:r>
    </w:p>
    <w:p>
      <w:pPr>
        <w:pStyle w:val="BodyText"/>
      </w:pPr>
      <w:r>
        <w:t xml:space="preserve">""&gt;.indent { text-indent: 2em;"&gt;</w:t>
      </w:r>
    </w:p>
    <w:p>
      <w:pPr>
        <w:pStyle w:val="BodyText"/>
      </w:pPr>
      <w:r>
        <w:t xml:space="preserve">"</w:t>
      </w:r>
    </w:p>
    <w:p>
      <w:pPr>
        <w:pStyle w:val="BodyText"/>
      </w:pPr>
      <w:r>
        <w:rPr>
          <w:bCs/>
          <w:b/>
        </w:rPr>
        <w:t xml:space="preserve">Report Compiled By:</w:t>
      </w:r>
    </w:p>
    <w:p>
      <w:pPr>
        <w:pStyle w:val="BodyText"/>
      </w:pPr>
      <w:r>
        <w:t xml:space="preserve">""&gt;.indent { text-indent: 2em;"&gt;</w:t>
      </w:r>
    </w:p>
    <w:p>
      <w:pPr>
        <w:pStyle w:val="BodyText"/>
      </w:pPr>
      <w:r>
        <w:t xml:space="preserve">"</w:t>
      </w:r>
    </w:p>
    <w:p>
      <w:pPr>
        <w:pStyle w:val="BodyText"/>
      </w:pPr>
      <w:r>
        <w:rPr>
          <w:bCs/>
          <w:b/>
        </w:rPr>
        <w:t xml:space="preserve">Report Compiled By:</w:t>
      </w:r>
    </w:p>
    <w:p>
      <w:pPr>
        <w:pStyle w:val="BodyText"/>
      </w:pPr>
      <w:r>
        <w:t xml:space="preserve">""&gt;.indent { text-indent: 2em;"&gt;</w:t>
      </w:r>
    </w:p>
    <w:p>
      <w:pPr>
        <w:pStyle w:val="BodyText"/>
      </w:pPr>
      <w:r>
        <w:t xml:space="preserve">"</w:t>
      </w:r>
    </w:p>
    <w:p>
      <w:pPr>
        <w:pStyle w:val="BodyText"/>
      </w:pPr>
      <w:r>
        <w:rPr>
          <w:bCs/>
          <w:b/>
        </w:rPr>
        <w:t xml:space="preserve">Report Compiled By:</w:t>
      </w:r>
    </w:p>
    <w:p>
      <w:pPr>
        <w:pStyle w:val="BodyText"/>
      </w:pPr>
      <w:r>
        <w:t xml:space="preserve">""&gt;.indent { text-indent: 2em;"&gt;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Lab Report: The Role and Impact of Dietitians in United Kingdom Birmingham</dc:title>
  <dc:creator/>
  <cp:keywords/>
  <dcterms:created xsi:type="dcterms:W3CDTF">2026-07-29T17:00:19Z</dcterms:created>
  <dcterms:modified xsi:type="dcterms:W3CDTF">2026-07-29T17:00:19Z</dcterms:modified>
</cp:coreProperties>
</file>

<file path=docProps/custom.xml><?xml version="1.0" encoding="utf-8"?>
<Properties xmlns="http://schemas.openxmlformats.org/officeDocument/2006/custom-properties" xmlns:vt="http://schemas.openxmlformats.org/officeDocument/2006/docPropsVTypes"/>
</file>