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a986ceb1785db5741241946875a1ea3fae578b0"/>
    <w:p>
      <w:pPr>
        <w:pStyle w:val="Heading1"/>
      </w:pPr>
      <w:r>
        <w:t xml:space="preserve">Clinical and Nutritional Analysis Report: The Role of the Dietitian in United Kingdom London</w:t>
      </w:r>
    </w:p>
    <w:bookmarkStart w:id="20" w:name="abstract"/>
    <w:p>
      <w:pPr>
        <w:pStyle w:val="Heading2"/>
      </w:pPr>
      <w:r>
        <w:t xml:space="preserve">Abstract</w:t>
      </w:r>
    </w:p>
    <w:p>
      <w:pPr>
        <w:pStyle w:val="FirstParagraph"/>
      </w:pPr>
      <w:r>
        <w:t xml:space="preserve">This report provides a comprehensive analysis of the professional practice, regulatory frameworks, and clinical significance of the dietitian within the healthcare landscape of United Kingdom London. As metropolitan centers face unique public health challenges, including high rates of obesity, diabetes prevalence among diverse ethnic populations in London, and mental health issues linked to nutrition. The role of a registered dietitian (RD) has evolved from traditional dietary advice into a critical component of multidisciplinary medical care. This document examines the scope of practice for the dietitian under United Kingdom guidelines, specifically tailored to the dynamic environment of London.</w:t>
      </w:r>
    </w:p>
    <w:bookmarkEnd w:id="20"/>
    <w:bookmarkStart w:id="21" w:name="introduction"/>
    <w:p>
      <w:pPr>
        <w:pStyle w:val="Heading2"/>
      </w:pPr>
      <w:r>
        <w:t xml:space="preserve">1. Introduction</w:t>
      </w:r>
    </w:p>
    <w:p>
      <w:pPr>
        <w:pStyle w:val="FirstParagraph"/>
      </w:pPr>
      <w:r>
        <w:t xml:space="preserve">The intersection of public health policy and individual clinical care is where a dietitian operates most effectively. In United Kingdom London, the density of population and diversity of cultural dietary habits present both challenges and opportunities for nutritional intervention. This report aims to define the professional boundaries, ethical responsibilities, and clinical methodologies employed by a dietitian serving communities within this region.</w:t>
      </w:r>
    </w:p>
    <w:p>
      <w:pPr>
        <w:pStyle w:val="BodyText"/>
      </w:pPr>
      <w:r>
        <w:t xml:space="preserve">The primary objective is to illustrate how evidence-based nutrition therapy contributes to reduced hospital readmissions, improved patient outcomes in chronic disease management, and enhanced quality of life for patients across various NHS Trusts in London. Furthermore this report addresses the specific requirements for maintaining registration with the Health and Care Professions Council (HCPC) which governs all dietitian practices.</w:t>
      </w:r>
    </w:p>
    <w:bookmarkEnd w:id="21"/>
    <w:bookmarkStart w:id="24" w:name="Xce88df469267117ecec3f498713bfac1838cfe9"/>
    <w:p>
      <w:pPr>
        <w:pStyle w:val="Heading2"/>
      </w:pPr>
      <w:r>
        <w:t xml:space="preserve">2. Professional Scope and Regulatory Framework</w:t>
      </w:r>
    </w:p>
    <w:p>
      <w:pPr>
        <w:pStyle w:val="FirstParagraph"/>
      </w:pPr>
      <w:r>
        <w:t xml:space="preserve">To practice legally as a dietitian in United Kingdom London, one must hold registration with the Health and Care Professions Council (HCPC). This is a crucial distinction from "nutritionists" or "dietary advisors" who may not have equivalent clinical qualifications. The title "Dietitian is protected by law in the UK.</w:t>
      </w:r>
    </w:p>
    <w:bookmarkStart w:id="22" w:name="standards-of-proficiency"/>
    <w:p>
      <w:pPr>
        <w:pStyle w:val="Heading3"/>
      </w:pPr>
      <w:r>
        <w:t xml:space="preserve">2.1 Standards of Proficiency</w:t>
      </w:r>
    </w:p>
    <w:p>
      <w:pPr>
        <w:pStyle w:val="FirstParagraph"/>
      </w:pPr>
      <w:r>
        <w:t xml:space="preserve">The HCPC sets standards that a dietitian must meet to ensure safe and effective practice. These include:</w:t>
      </w:r>
    </w:p>
    <w:p>
      <w:pPr>
        <w:numPr>
          <w:ilvl w:val="0"/>
          <w:numId w:val="1001"/>
        </w:numPr>
        <w:pStyle w:val="Compact"/>
      </w:pPr>
      <w:r>
        <w:t xml:space="preserve">An ability to work within the scope of their practice.</w:t>
      </w:r>
    </w:p>
    <w:p>
      <w:pPr>
        <w:numPr>
          <w:ilvl w:val="0"/>
          <w:numId w:val="1001"/>
        </w:numPr>
        <w:pStyle w:val="Compact"/>
      </w:pPr>
      <w:r>
        <w:t xml:space="preserve">A commitment to continuing professional development (CPD).</w:t>
      </w:r>
    </w:p>
    <w:p>
      <w:pPr>
        <w:numPr>
          <w:ilvl w:val="0"/>
          <w:numId w:val="1001"/>
        </w:numPr>
        <w:pStyle w:val="Compact"/>
      </w:pPr>
      <w:r>
        <w:t xml:space="preserve">Maintaining appropriate insurance cover.</w:t>
      </w:r>
    </w:p>
    <w:bookmarkEnd w:id="22"/>
    <w:bookmarkStart w:id="23" w:name="the-role-in-nhs-and-private-practice"/>
    <w:p>
      <w:pPr>
        <w:pStyle w:val="Heading3"/>
      </w:pPr>
      <w:r>
        <w:t xml:space="preserve">2.2 The Role in NHS and Private Practice</w:t>
      </w:r>
    </w:p>
    <w:p>
      <w:pPr>
        <w:pStyle w:val="FirstParagraph"/>
      </w:pPr>
      <w:r>
        <w:t xml:space="preserve">In London, many dietitian roles are embedded within National Health Service (NHS) hospitals such as St Thomas', the Royal Free, and Great Ormond Street Hospital for pediatric cases. Additionally private practices cater to individuals seeking specialized care outside of the public sector.</w:t>
      </w:r>
    </w:p>
    <w:bookmarkEnd w:id="23"/>
    <w:bookmarkEnd w:id="24"/>
    <w:bookmarkStart w:id="25" w:name="Xe07840a743e1e760b19695614e5cc9b883eb2f0"/>
    <w:p>
      <w:pPr>
        <w:pStyle w:val="Heading2"/>
      </w:pPr>
      <w:r>
        <w:t xml:space="preserve">3. Clinical Methodologies: The Nutrition Care Process (NCP)</w:t>
      </w:r>
    </w:p>
    <w:p>
      <w:pPr>
        <w:pStyle w:val="FirstParagraph"/>
      </w:pPr>
      <w:r>
        <w:t xml:space="preserve">A dietitian employs a standardized system known as the Nutrition Care Process (NCP). This ensures consistency and quality in patient care regardless of setting whether it be in a general practice surgery in Central London or a specialized weight management clinic.</w:t>
      </w:r>
    </w:p>
    <w:p>
      <w:pPr>
        <w:pStyle w:val="BodyText"/>
      </w:pPr>
      <w:r>
        <w:rPr>
          <w:bCs/>
          <w:b/>
        </w:rPr>
        <w:t xml:space="preserve">Phase</w:t>
      </w:r>
    </w:p>
    <w:bookmarkEnd w:id="25"/>
    <w:p>
      <w:pPr>
        <w:pStyle w:val="BodyText"/>
      </w:pPr>
      <w:r>
        <w:t xml:space="preserve">Description &amp; Application by Dietitian</w:t>
      </w:r>
    </w:p>
    <w:p>
      <w:pPr>
        <w:pStyle w:val="BodyText"/>
      </w:pPr>
      <w:r>
        <w:t xml:space="preserve">Nutrition Assessment</w:t>
      </w:r>
    </w:p>
    <w:p>
      <w:pPr>
        <w:pStyle w:val="BodyText"/>
      </w:pPr>
      <w:r>
        <w:t xml:space="preserve">This involves collecting anthropometric data (BMI, waist circumference), biochemical data (blood glucose, cholesterol levels from lab tests) and dietary history. A dietitian analyzes this information to identify nutritional risks.</w:t>
      </w:r>
    </w:p>
    <w:p>
      <w:pPr>
        <w:pStyle w:val="BodyText"/>
      </w:pPr>
      <w:r>
        <w:t xml:space="preserve">Nutrition Diagnosis</w:t>
      </w:r>
    </w:p>
    <w:p>
      <w:pPr>
        <w:pStyle w:val="BodyText"/>
      </w:pPr>
      <w:r>
        <w:t xml:space="preserve">Nutrition Intervention</w:t>
      </w:r>
    </w:p>
    <w:p>
      <w:pPr>
        <w:pStyle w:val="BodyText"/>
      </w:pPr>
      <w:r>
        <w:t xml:space="preserve">This is the action phase. The dietitian designs a meal plan tailored not only to medical needs but also considering cultural preferences common in diverse London boroughs such as Southall or Lewisham.</w:t>
      </w:r>
    </w:p>
    <w:p>
      <w:pPr>
        <w:pStyle w:val="BodyText"/>
      </w:pPr>
      <w:r>
        <w:t xml:space="preserve">Nutrition Monitoring</w:t>
      </w:r>
    </w:p>
    <w:p>
      <w:pPr>
        <w:pStyle w:val="BodyText"/>
      </w:pPr>
      <w:r>
        <w:t xml:space="preserve">The dietitian tracks progress through follow-up appointments adjusting recommendations based on changes in the patient's clinical status.</w:t>
      </w:r>
    </w:p>
    <w:p>
      <w:pPr>
        <w:pStyle w:val="BodyText"/>
      </w:pPr>
      <w:r>
        <w:t xml:space="preserve">This structured approach ensures that every intervention is evidence-based and measurable allowing for accountability within the healthcare system.</w:t>
      </w:r>
    </w:p>
    <w:p>
      <w:pPr>
        <w:pStyle w:val="BodyText"/>
      </w:pPr>
      <w:r>
        <w:t xml:space="preserve">Evidence Base and Research Integration</w:t>
      </w:r>
    </w:p>
    <w:p>
      <w:pPr>
        <w:pStyle w:val="BodyText"/>
      </w:pPr>
      <w:r>
        <w:t xml:space="preserve">The practice of a dietitian is deeply rooted in scientific research. In United Kingdom London institutions such as King's College London and University College London conduct extensive studies on nutrition metabolism genetics and lifestyle factors.</w:t>
      </w:r>
    </w:p>
    <w:p>
      <w:pPr>
        <w:pStyle w:val="BodyText"/>
      </w:pPr>
      <w:r>
        <w:t xml:space="preserve">Dietitians must engage with Current literature to maintain competence. For instance recent studies on the Mediterranean Diet its impact cardiovascular health are now integrated into standard dietary recommendations for patients at risk of heart disease a leading cause of death in urban populations like London.</w:t>
      </w:r>
    </w:p>
    <w:bookmarkStart w:id="26" w:name="addressing-health-disparities"/>
    <w:p>
      <w:pPr>
        <w:pStyle w:val="Heading3"/>
      </w:pPr>
      <w:r>
        <w:t xml:space="preserve">3.1 Addressing Health Disparities</w:t>
      </w:r>
    </w:p>
    <w:p>
      <w:pPr>
        <w:pStyle w:val="FirstParagraph"/>
      </w:pPr>
      <w:r>
        <w:t xml:space="preserve">A critical aspect working as a dietitian in United Kingdom London is addressing health inequalities. Data shows that certain ethnic groups including Black African Caribbean and South Asian communities face higher risks Type 2 diabetes renal disease due to genetic predispositions combined with socioeconomic factors.</w:t>
      </w:r>
    </w:p>
    <w:p>
      <w:pPr>
        <w:pStyle w:val="BodyText"/>
      </w:pPr>
      <w:r>
        <w:t xml:space="preserve">A competent dietitian tailors interventions considering cultural foods traditionally consumed these communities modifying them rather than eliminating entirely. For example suggesting brown rice instead of white rice or using leaner cuts of lamb for curries rather than fatty versions this respects cultural heritage while improving health outcomes.</w:t>
      </w:r>
    </w:p>
    <w:bookmarkEnd w:id="26"/>
    <w:p>
      <w:pPr>
        <w:pStyle w:val="BodyText"/>
      </w:pPr>
      <w:r>
        <w:t xml:space="preserve">Ethical Considerations and Patient Autonomy</w:t>
      </w:r>
    </w:p>
    <w:p>
      <w:pPr>
        <w:pStyle w:val="BodyText"/>
      </w:pPr>
      <w:r>
        <w:t xml:space="preserve">Dietetics is not merely about prescribing food; it is about empowering individuals. The British Association for Dietetics (BAD) outlines ethical guidelines emphasizing respect for patient autonomy confidentiality justice beneficence.</w:t>
      </w:r>
    </w:p>
    <w:p>
      <w:pPr>
        <w:pStyle w:val="BodyText"/>
      </w:pPr>
      <w:r>
        <w:t xml:space="preserve">In practice this means a dietitian does not impose their own beliefs upon patients instead they collaborate with them setting realistic achievable goals. This collaborative approach is particularly important in London where individualism varies greatly across different social classes neighborhoods.</w:t>
      </w:r>
    </w:p>
    <w:p>
      <w:pPr>
        <w:pStyle w:val="BodyText"/>
      </w:pPr>
      <w:r>
        <w:t xml:space="preserve">Pediatric and Geriatric Specialties</w:t>
      </w:r>
    </w:p>
    <w:p>
      <w:pPr>
        <w:pStyle w:val="BodyText"/>
      </w:pPr>
      <w:r>
        <w:t xml:space="preserve">The scope of a dietitian extends across the lifespan.</w:t>
      </w:r>
    </w:p>
    <w:p>
      <w:pPr>
        <w:numPr>
          <w:ilvl w:val="0"/>
          <w:numId w:val="1002"/>
        </w:numPr>
        <w:pStyle w:val="Compact"/>
      </w:pPr>
      <w:r>
        <w:t xml:space="preserve">Pediatrics: In London hospitals pediatric dietitians manage conditions such as cystic fibrosis food allergies autism spectrum disorder related feeding difficulties. They work closely with families ensuring growth milestones are met while managing complex medical needs.</w:t>
      </w:r>
    </w:p>
    <w:p>
      <w:pPr>
        <w:numPr>
          <w:ilvl w:val="0"/>
          <w:numId w:val="1002"/>
        </w:numPr>
        <w:pStyle w:val="Compact"/>
      </w:pPr>
      <w:r>
        <w:t xml:space="preserve">Geriatrics: With an aging population in cities like London geriatric dietitians focus on preventing sarcopenia muscle loss malnutrition dehydration among elderly patients often living alone. They play a vital role in discharge planning helping seniors maintain independence at home through proper nutrition.</w:t>
      </w:r>
    </w:p>
    <w:p>
      <w:pPr>
        <w:pStyle w:val="FirstParagraph"/>
      </w:pPr>
      <w:r>
        <w:t xml:space="preserve">Digital Health and Telehealth in London</w:t>
      </w:r>
    </w:p>
    <w:p>
      <w:pPr>
        <w:pStyle w:val="BodyText"/>
      </w:pPr>
      <w:r>
        <w:t xml:space="preserve">The adoption of digital health technologies has transformed how a dietitian delivers care especially post-pandemic. Remote consultations allow reach patients who might otherwise struggle access face-to-face appointments due transport costs work commitments busy schedules common in urban settings.</w:t>
      </w:r>
    </w:p>
    <w:p>
      <w:pPr>
        <w:pStyle w:val="BodyText"/>
      </w:pPr>
      <w:r>
        <w:t xml:space="preserve">Apps used by dietitians help monitor food intake provide educational resources track progress securely. However ethical considerations around data privacy GDPR compliance remain paramount ensuring patient information protected during telehealth sessions.</w:t>
      </w:r>
    </w:p>
    <w:p>
      <w:pPr>
        <w:pStyle w:val="BodyText"/>
      </w:pPr>
      <w:r>
        <w:t xml:space="preserve">Cross-Departmental Collaboration</w:t>
      </w:r>
    </w:p>
    <w:p>
      <w:pPr>
        <w:pStyle w:val="BodyText"/>
      </w:pPr>
      <w:r>
        <w:t xml:space="preserve">A modern dietitian rarely works in isolation. They collaborate closely with:</w:t>
      </w:r>
    </w:p>
    <w:p>
      <w:pPr>
        <w:pStyle w:val="BodyText"/>
      </w:pPr>
      <w:r>
        <w:t xml:space="preserve">Doctors: To understand medical diagnoses pharmacological interactions with nutrients.</w:t>
      </w:r>
    </w:p>
    <w:p>
      <w:pPr>
        <w:pStyle w:val="BodyText"/>
      </w:pPr>
      <w:r>
        <w:t xml:space="preserve">Nurses: To implement feeding tubes enteral nutrition care wards.</w:t>
      </w:r>
    </w:p>
    <w:p>
      <w:pPr>
        <w:pStyle w:val="BodyText"/>
      </w:pPr>
      <w:r>
        <w:t xml:space="preserve">Social Workers: To address food insecurity issues affecting patient adherence to dietary plans.</w:t>
      </w:r>
    </w:p>
    <w:p>
      <w:pPr>
        <w:pStyle w:val="BodyText"/>
      </w:pPr>
      <w:r>
        <w:t xml:space="preserve">This multidisciplinary teamwork ensures holistic care addressing all aspects influencing health status. In United Kingdom London NHS Trusts this collaboration is formalized through regular team meetings case conferences ensuring coordinated efforts towards improving patient outcomes.</w:t>
      </w:r>
    </w:p>
    <w:p>
      <w:pPr>
        <w:pStyle w:val="BodyText"/>
      </w:pPr>
      <w:r>
        <w:t xml:space="preserve">Conclusion</w:t>
      </w:r>
    </w:p>
    <w:p>
      <w:pPr>
        <w:pStyle w:val="BodyText"/>
      </w:pPr>
      <w:r>
        <w:t xml:space="preserve">In conclusion the role of a dietitian in United Kingdom London encompasses much more than providing meal plans. It involves applying rigorous scientific knowledge within a structured regulatory framework to address complex health challenges facing diverse urban populations. From managing chronic diseases preventing nutritional deficiencies addressing cultural nuances promoting mental well-being through food dietitians play indispensable roles within healthcare systems.</w:t>
      </w:r>
    </w:p>
    <w:p>
      <w:pPr>
        <w:pStyle w:val="BodyText"/>
      </w:pPr>
      <w:r>
        <w:t xml:space="preserve">As public health priorities evolve so too will the responsibilities of this profession. Continuous learning ethical practice adaptability remain key traits for any dietitian striving to make meaningful impacts lives across London communities future generations.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Analysis Report: The Role of the Dietitian in United Kingdom London</dc:title>
  <dc:creator/>
  <dc:language>en</dc:language>
  <cp:keywords/>
  <dcterms:created xsi:type="dcterms:W3CDTF">2026-07-29T15:14:42Z</dcterms:created>
  <dcterms:modified xsi:type="dcterms:W3CDTF">2026-07-29T15:14:42Z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