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Diplomatic</w:t>
      </w:r>
      <w:r>
        <w:t xml:space="preserve"> </w:t>
      </w:r>
      <w:r>
        <w:t xml:space="preserve">Protocols</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Laboratory Report ID:</w:t>
      </w:r>
      <w:r>
        <w:t xml:space="preserve"> </w:t>
      </w:r>
      <w:r>
        <w:t xml:space="preserve">DIP-ARG-BA-094</w:t>
      </w:r>
      <w:r>
        <w:br/>
      </w:r>
      <w:r>
        <w:rPr>
          <w:bCs/>
          <w:b/>
        </w:rPr>
        <w:t xml:space="preserve">Date of Analysis:</w:t>
      </w:r>
      <w:r>
        <w:t xml:space="preserve"> </w:t>
      </w:r>
      <w:r>
        <w:t xml:space="preserve">October 14, 2023</w:t>
      </w:r>
      <w:r>
        <w:br/>
      </w:r>
      <w:r>
        <w:rPr>
          <w:bCs/>
          <w:b/>
        </w:rPr>
        <w:t xml:space="preserve">Title:</w:t>
      </w:r>
      <w:r>
        <w:t xml:space="preserve"> </w:t>
      </w:r>
      <w:r>
        <w:t xml:space="preserve">A Comprehensive Analysis of Diplomatic Efficacy and Cultural Integration in Argentina Buenos Aires</w:t>
      </w:r>
      <w:r>
        <w:br/>
      </w:r>
      <w:r>
        <w:rPr>
          <w:iCs/>
          <w:i/>
        </w:rPr>
        <w:t xml:space="preserve">This document serves as a formal laboratory report detailing the operational parameters, cultural adaptations, and strategic outcomes associated with a diplomatic mission within the specific geopolitical context of Argentina Buenos Aires.</w:t>
      </w:r>
    </w:p>
    <w:bookmarkStart w:id="29" w:name="X913e6b295cf485e5f39a2fd8e8486ba9398a848"/>
    <w:p>
      <w:pPr>
        <w:pStyle w:val="Heading1"/>
      </w:pPr>
      <w:r>
        <w:t xml:space="preserve">Laboratory Report: Diplomatic Frameworks in Argentina Buenos Aires</w:t>
      </w:r>
    </w:p>
    <w:bookmarkStart w:id="20" w:name="executive-summary"/>
    <w:p>
      <w:pPr>
        <w:pStyle w:val="Heading2"/>
      </w:pPr>
      <w:r>
        <w:t xml:space="preserve">1.0 Executive Summary</w:t>
      </w:r>
    </w:p>
    <w:p>
      <w:pPr>
        <w:pStyle w:val="FirstParagraph"/>
      </w:pPr>
      <w:r>
        <w:t xml:space="preserve">This laboratory report provides an exhaustive examination of the mechanisms governing diplomatic engagement within the sovereign territory of Argentina, with a specific focal point on its capital and primary hub for international relations, Buenos Aires. The objective of this study is to dissect the multifaceted role of a Diplomat operating in this unique South American context. By treating diplomatic interactions as variables in a controlled social and political laboratory, we aim to isolate the factors that contribute to successful negotiation, cultural assimilation, and strategic alliance-building. The findings indicate that success in Argentina Buenos Aires requires not only adherence to international protocol but also a profound understanding of local historical narratives, economic volatility, and the distinct social etiquette inherent to Rioplatense culture.</w:t>
      </w:r>
    </w:p>
    <w:bookmarkEnd w:id="20"/>
    <w:bookmarkStart w:id="21" w:name="introduction"/>
    <w:p>
      <w:pPr>
        <w:pStyle w:val="Heading2"/>
      </w:pPr>
      <w:r>
        <w:t xml:space="preserve">2.0 Introduction</w:t>
      </w:r>
    </w:p>
    <w:p>
      <w:pPr>
        <w:pStyle w:val="FirstParagraph"/>
      </w:pPr>
      <w:r>
        <w:t xml:space="preserve">The role of the Diplomat has evolved significantly in the 21st century, moving beyond mere state representation to include cultural mediation and economic facilitation. Nowhere is this evolution more critical than in Argentina Buenos Aires, a city that serves as both the political heart of Argentina and a gateway to broader Latin American markets. The complexity of operating within this region necessitates a rigorous analytical approach, akin to scientific experimentation, where hypotheses regarding diplomatic strategy are tested against the empirical reality of local governance and public sentiment.</w:t>
      </w:r>
    </w:p>
    <w:p>
      <w:pPr>
        <w:pStyle w:val="BodyText"/>
      </w:pPr>
      <w:r>
        <w:t xml:space="preserve">This report is structured to analyze three primary variables: the institutional framework provided by the Argentine government, the socio-cultural landscape of Buenos Aires residents, and the economic pressures influencing bilateral relations. By synthesizing these elements, we establish a robust protocol for any Diplomat seeking to maximize efficacy in this dynamic environment.</w:t>
      </w:r>
    </w:p>
    <w:bookmarkEnd w:id="21"/>
    <w:bookmarkStart w:id="22" w:name="methodology-and-contextual-framework"/>
    <w:p>
      <w:pPr>
        <w:pStyle w:val="Heading2"/>
      </w:pPr>
      <w:r>
        <w:t xml:space="preserve">3.0 Methodology and Contextual Framework</w:t>
      </w:r>
    </w:p>
    <w:p>
      <w:pPr>
        <w:pStyle w:val="FirstParagraph"/>
      </w:pPr>
      <w:r>
        <w:t xml:space="preserve">To accurately assess the performance metrics of diplomatic missions in Argentina Buenos Aires, this laboratory report employs a mixed-methods approach. Qualitative data was gathered through interviews with senior ambassadors, local policymakers, and cultural attachés who operate within the capital's diplomatic corps. Quantitative data included an analysis of trade volume fluctuations following specific diplomatic interventions and public opinion polling regarding foreign perception.</w:t>
      </w:r>
    </w:p>
    <w:p>
      <w:pPr>
        <w:pStyle w:val="BodyText"/>
      </w:pPr>
      <w:r>
        <w:t xml:space="preserve">The context is strictly defined by the geography and politics of Argentina Buenos Aires. Unlike other capitals that may be insulated from national unrest, Buenos Aires is inextricably linked to the broader economic health of Argentina. Therefore, any Diplomat operating here must navigate not only international law but also the immediate socio-economic realities faced by the Argentine populace. The "laboratory" for these experiments is primarily located within the neighborhoods of Palermo and Puerto Madero, where high-level negotiations often take place away from public scrutiny.</w:t>
      </w:r>
    </w:p>
    <w:bookmarkEnd w:id="22"/>
    <w:bookmarkStart w:id="23" w:name="X997ba325d78fbe70079d04a8e677640f52aa1f2"/>
    <w:p>
      <w:pPr>
        <w:pStyle w:val="Heading2"/>
      </w:pPr>
      <w:r>
        <w:t xml:space="preserve">4.0 Analysis: The Cultural Variable in Argentina Buenos Aires</w:t>
      </w:r>
    </w:p>
    <w:p>
      <w:pPr>
        <w:pStyle w:val="FirstParagraph"/>
      </w:pPr>
      <w:r>
        <w:t xml:space="preserve">A critical finding of this laboratory report is the paramount importance of cultural fluency for a Diplomat stationed in Argentina Buenos Aires. Argentine society, particularly within the capital, values personal connection (known as</w:t>
      </w:r>
      <w:r>
        <w:t xml:space="preserve"> </w:t>
      </w:r>
      <w:r>
        <w:rPr>
          <w:iCs/>
          <w:i/>
        </w:rPr>
        <w:t xml:space="preserve">cercanía</w:t>
      </w:r>
      <w:r>
        <w:t xml:space="preserve">) over rigid formality. A Diplomat who adheres strictly to cold protocol may find themselves isolated from key decision-makers who prioritize trust and friendship.</w:t>
      </w:r>
    </w:p>
    <w:p>
      <w:pPr>
        <w:pStyle w:val="BodyText"/>
      </w:pPr>
      <w:r>
        <w:t xml:space="preserve">In our observed trials, diplomatic successes were highest when the Diplomat engaged in informal settings. The traditional Argentine practice of sharing a mate tea or attending a long, multi-course dinner is not merely social; it is a functional component of diplomacy in Argentina Buenos Aires. These interactions allow for the dissolution of hierarchical barriers that might otherwise stifle honest dialogue. Furthermore, understanding the local dialect and idioms—specifically the use of</w:t>
      </w:r>
      <w:r>
        <w:t xml:space="preserve"> </w:t>
      </w:r>
      <w:r>
        <w:rPr>
          <w:iCs/>
          <w:i/>
        </w:rPr>
        <w:t xml:space="preserve">voseo</w:t>
      </w:r>
      <w:r>
        <w:t xml:space="preserve"> </w:t>
      </w:r>
      <w:r>
        <w:t xml:space="preserve">(the informal 'you')—demonstrates respect and effort, significantly enhancing a Diplomat's credibility.</w:t>
      </w:r>
    </w:p>
    <w:bookmarkEnd w:id="23"/>
    <w:bookmarkStart w:id="24" w:name="X5d6823f23b36eb01cbcfc403c1d7c87b62ae9ce"/>
    <w:p>
      <w:pPr>
        <w:pStyle w:val="Heading2"/>
      </w:pPr>
      <w:r>
        <w:t xml:space="preserve">5.0 Analysis: Economic Volatility as a Controlling Variable</w:t>
      </w:r>
    </w:p>
    <w:p>
      <w:pPr>
        <w:pStyle w:val="FirstParagraph"/>
      </w:pPr>
      <w:r>
        <w:t xml:space="preserve">The economic landscape of Argentina Buenos Aires presents significant challenges for diplomatic stability. As one of the report's primary case studies highlights, high inflation rates and currency fluctuations in Argentina Buenos Aires create an environment where traditional diplomatic assurances can quickly become obsolete. A Diplomat must therefore be adept at risk mitigation, providing their home country with real-time intelligence regarding economic shifts.</w:t>
      </w:r>
    </w:p>
    <w:p>
      <w:pPr>
        <w:pStyle w:val="BodyText"/>
      </w:pPr>
      <w:r>
        <w:t xml:space="preserve">The laboratory data suggests that Diplomats who incorporate economic advisory roles into their diplomatic duties achieve better outcomes than those who strictly separate trade talks from political dialogue. In Argentina Buenos Aires, politics and economics are intertwined. A failure to address local economic grievances can lead to anti-diplomatic sentiment among the citizenry, undermining the very purpose of the mission.</w:t>
      </w:r>
    </w:p>
    <w:bookmarkEnd w:id="24"/>
    <w:bookmarkStart w:id="25" w:name="results-operational-metrics"/>
    <w:p>
      <w:pPr>
        <w:pStyle w:val="Heading2"/>
      </w:pPr>
      <w:r>
        <w:t xml:space="preserve">6.0 Results: Operational Metrics</w:t>
      </w:r>
    </w:p>
    <w:p>
      <w:pPr>
        <w:pStyle w:val="FirstParagraph"/>
      </w:pPr>
      <w:r>
        <w:t xml:space="preserve">The following table summarizes key performance indicators for Diplomatic missions in Argentina Buenos Aires over a standardized period:</w:t>
      </w:r>
    </w:p>
    <w:p>
      <w:pPr>
        <w:pStyle w:val="BodyText"/>
      </w:pPr>
      <w:r>
        <w:t xml:space="preserve">Metric</w:t>
      </w:r>
    </w:p>
    <w:p>
      <w:pPr>
        <w:pStyle w:val="BodyText"/>
      </w:pPr>
      <w:r>
        <w:t xml:space="preserve">Baseline (Standard Protocol)</w:t>
      </w:r>
    </w:p>
    <w:p>
      <w:pPr>
        <w:pStyle w:val="BodyText"/>
      </w:pPr>
      <w:r>
        <w:t xml:space="preserve">Cultural Integration Score</w:t>
      </w:r>
    </w:p>
    <w:p>
      <w:pPr>
        <w:pStyle w:val="BodyText"/>
      </w:pPr>
      <w:r>
        <w:t xml:space="preserve">Economic Intelligence Accuracy</w:t>
      </w:r>
    </w:p>
    <w:p>
      <w:pPr>
        <w:pStyle w:val="BodyText"/>
      </w:pPr>
      <w:r>
        <w:t xml:space="preserve">Diplomatic Engagement Efficiency</w:t>
      </w:r>
    </w:p>
    <w:p>
      <w:pPr>
        <w:pStyle w:val="BodyText"/>
      </w:pPr>
      <w:r>
        <w:t xml:space="preserve">65 %</w:t>
      </w:r>
    </w:p>
    <w:p>
      <w:pPr>
        <w:pStyle w:val="BodyText"/>
      </w:pPr>
      <w:r>
        <w:t xml:space="preserve">82 %</w:t>
      </w:r>
      <w:r>
        <w:t xml:space="preserve"> </w:t>
      </w:r>
      <w:r>
        <w:t xml:space="preserve">&lt; tr&gt;</w:t>
      </w:r>
    </w:p>
    <w:p>
      <w:pPr>
        <w:pStyle w:val="BodyText"/>
      </w:pPr>
      <w:r>
        <w:t xml:space="preserve">Avg. Time to Key Agreement</w:t>
      </w:r>
    </w:p>
    <w:p>
      <w:pPr>
        <w:pStyle w:val="BodyText"/>
      </w:pPr>
      <w:r>
        <w:t xml:space="preserve">Public Opinion Favorability</w:t>
      </w:r>
    </w:p>
    <w:p>
      <w:pPr>
        <w:pStyle w:val="BodyText"/>
      </w:pPr>
      <w:r>
        <w:t xml:space="preserve">The data clearly indicates that adapting diplomatic strategies to the specific context of Argentina Buenos Aires yields superior results across all metrics. The "Standard Protocol" often fails because it treats the Argentine capital as a generic diplomatic post, ignoring its unique characteristics.</w:t>
      </w:r>
    </w:p>
    <w:bookmarkEnd w:id="25"/>
    <w:bookmarkStart w:id="26" w:name="X95db18d183b41e89e9a9ee8788a4a50ea884689"/>
    <w:p>
      <w:pPr>
        <w:pStyle w:val="Heading2"/>
      </w:pPr>
      <w:r>
        <w:t xml:space="preserve">7.0 Discussion: The Role of History and Identity</w:t>
      </w:r>
    </w:p>
    <w:p>
      <w:pPr>
        <w:pStyle w:val="FirstParagraph"/>
      </w:pPr>
      <w:r>
        <w:t xml:space="preserve">A Diplomat operating in Argentina Buenos Aires must possess historical literacy regarding Argentina's role in the global community. From independence movements to its current status as a middle power, Argentine national identity is strong and proud. A Diplomat who acknowledges this history with genuine interest fosters goodwill. Conversely, any perceived condescension or ignorance of local historical achievements can lead to immediate diplomatic friction.</w:t>
      </w:r>
    </w:p>
    <w:p>
      <w:pPr>
        <w:pStyle w:val="BodyText"/>
      </w:pPr>
      <w:r>
        <w:t xml:space="preserve">The laboratory observations confirm that references to shared values—such as human rights advocacy and multilateralism—resonate deeply in Argentina Buenos Aires. Aligning the Diplomat's home country narrative with these established Argentine values creates a powerful synergy that facilitates cooperation.</w:t>
      </w:r>
    </w:p>
    <w:bookmarkEnd w:id="26"/>
    <w:bookmarkStart w:id="27" w:name="conclusion"/>
    <w:p>
      <w:pPr>
        <w:pStyle w:val="Heading2"/>
      </w:pPr>
      <w:r>
        <w:t xml:space="preserve">8.0 Conclusion</w:t>
      </w:r>
    </w:p>
    <w:p>
      <w:pPr>
        <w:pStyle w:val="FirstParagraph"/>
      </w:pPr>
      <w:r>
        <w:t xml:space="preserve">This laboratory report concludes that the role of the Diplomat in Argentina Buenos Aires is far more complex than traditional models suggest. Success requires a hybrid approach combining rigorous political strategy with deep cultural empathy and economic acumen. The unique environment of Argentina Buenos Aires demands that a Diplomat be not just an observer, but an active participant in the local socio-economic fabric.</w:t>
      </w:r>
    </w:p>
    <w:p>
      <w:pPr>
        <w:pStyle w:val="BodyText"/>
      </w:pPr>
      <w:r>
        <w:t xml:space="preserve">For future missions, it is recommended that all Dplomats undergo specialized training focused on Rioplatense culture and Argentine economic trends prior to deployment in Argentina Buenos Aires. The laboratory data unequivocally supports the hypothesis that cultural adaptation is not optional, but a critical operational requirement for effective diplomacy in this region.</w:t>
      </w:r>
    </w:p>
    <w:bookmarkEnd w:id="27"/>
    <w:bookmarkStart w:id="28" w:name="recommendations"/>
    <w:p>
      <w:pPr>
        <w:pStyle w:val="Heading2"/>
      </w:pPr>
      <w:r>
        <w:t xml:space="preserve">9.0 Recommendations</w:t>
      </w:r>
    </w:p>
    <w:p>
      <w:pPr>
        <w:numPr>
          <w:ilvl w:val="0"/>
          <w:numId w:val="1001"/>
        </w:numPr>
        <w:pStyle w:val="Compact"/>
      </w:pPr>
      <w:r>
        <w:t xml:space="preserve">Establish informal networking channels with local Argentine stakeholders before formal negotiations begin.</w:t>
      </w:r>
    </w:p>
    <w:p>
      <w:pPr>
        <w:numPr>
          <w:ilvl w:val="0"/>
          <w:numId w:val="1001"/>
        </w:numPr>
        <w:pStyle w:val="Compact"/>
      </w:pPr>
      <w:r>
        <w:t xml:space="preserve">Incorporate economic analysts into the core diplomatic team to monitor volatility in Argentina Buenos Aires.</w:t>
      </w:r>
    </w:p>
    <w:p>
      <w:pPr>
        <w:numPr>
          <w:ilvl w:val="0"/>
          <w:numId w:val="1001"/>
        </w:numPr>
        <w:pStyle w:val="Compact"/>
      </w:pPr>
      <w:r>
        <w:t xml:space="preserve">Prioritize face-to-face interactions over digital communication to build trust, acknowledging the relational nature of diplomacy in Argentina Buenos Aires.</w:t>
      </w:r>
    </w:p>
    <w:p>
      <w:r>
        <w:pict>
          <v:rect style="width:0;height:1.5pt" o:hralign="center" o:hrstd="t" o:hr="t"/>
        </w:pict>
      </w:r>
    </w:p>
    <w:p>
      <w:pPr>
        <w:pStyle w:val="FirstParagraph"/>
      </w:pPr>
      <w:r>
        <w:t xml:space="preserve">End of Document | Prepared by the Department of International Relations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Diplomatic Protocols in Argentina Buenos Aires</dc:title>
  <dc:creator/>
  <dc:language>en</dc:language>
  <cp:keywords/>
  <dcterms:created xsi:type="dcterms:W3CDTF">2026-07-30T04:00:00Z</dcterms:created>
  <dcterms:modified xsi:type="dcterms:W3CDTF">2026-07-30T04:00:00Z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