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Diplomatic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0" w:name="X4d29a308686e10fd157b9addfab4aa703da5904"/>
    <w:p>
      <w:pPr>
        <w:pStyle w:val="Heading1"/>
      </w:pPr>
      <w:r>
        <w:t xml:space="preserve">Laboratory Report on Diplomatic Protocols and Strategic Engagement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Diplomatic Protocol Analysis and Operational Strategy</w:t>
      </w:r>
      <w:r>
        <w:br/>
      </w:r>
    </w:p>
    <w:p>
      <w:pPr>
        <w:pStyle w:val="BodyText"/>
      </w:pPr>
      <w:r>
        <w:rPr>
          <w:bCs/>
          <w:b/>
        </w:rPr>
        <w:t xml:space="preserve">Focal Region:</w:t>
      </w:r>
    </w:p>
    <w:p>
      <w:pPr>
        <w:pStyle w:val="BodyText"/>
      </w:pPr>
      <w:r>
        <w:t xml:space="preserve">India Mumbai</w:t>
      </w:r>
      <w:r>
        <w:br/>
      </w:r>
    </w:p>
    <w:p>
      <w:pPr>
        <w:pStyle w:val="BodyText"/>
      </w:pPr>
      <w:r>
        <w:t xml:space="preserve">Diplomatic Protocol Lab Report - India Mumbai</w:t>
      </w:r>
    </w:p>
    <w:p>
      <w:pPr>
        <w:pStyle w:val="BodyText"/>
      </w:pPr>
      <w:r>
        <w:t xml:space="preserve">body { font-family: 'Segoe UI', Tahoma, Geneva, Verdana, sans-serif; line-height: 1.6; color: #333; max-width: 900px; margin: 40px auto;}</w:t>
      </w:r>
      <w:r>
        <w:t xml:space="preserve"> </w:t>
      </w:r>
      <w:r>
        <w:t xml:space="preserve">h1 { text-align:center;color:#2c3e50;border-bottom:2px solid #ecf0f1;padding-bottom:10px;}</w:t>
      </w:r>
      <w:r>
        <w:t xml:space="preserve"> </w:t>
      </w:r>
      <w:r>
        <w:t xml:space="preserve">h2 {color:#2980b9;margin-top:3em;}</w:t>
      </w:r>
      <w:r>
        <w:t xml:space="preserve"> </w:t>
      </w:r>
      <w:r>
        <w:t xml:space="preserve">p{text-alignjustify;margin-bottom:15px;font-size:1.05rem;}</w:t>
      </w:r>
      <w:r>
        <w:t xml:space="preserve"> </w:t>
      </w:r>
      <w:r>
        <w:t xml:space="preserve">.metadata-block {background-color:#f8f9fa;border-left:4px solid #3498db;padding:15px;margin-bottom:2em;font-family:'Courier New', monospace;}</w:t>
      </w:r>
    </w:p>
    <w:bookmarkEnd w:id="20"/>
    <w:bookmarkStart w:id="21" w:name="X9578550eda4523c180abe0395e49848adf88c60"/>
    <w:p>
      <w:pPr>
        <w:pStyle w:val="Heading1"/>
      </w:pPr>
      <w:r>
        <w:t xml:space="preserve">Laboratory Report on Diplomatic Engagement and Protocol Analysis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21"/>
    <w:bookmarkStart w:id="22" w:name="Xa959a608481b8f0fe086215140733af8f4305e8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22"/>
    <w:bookmarkStart w:id="23" w:name="Xf0ee46373cce4689badb7caa4821ce3539b32f9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23"/>
    <w:bookmarkStart w:id="24" w:name="X9432f7ba94222260383817cab7fea8088f0245a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24"/>
    <w:bookmarkStart w:id="25" w:name="Xe94dd066a81f6428d593c5397db8ba2ce9f6376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25"/>
    <w:bookmarkStart w:id="26" w:name="Xcdf4001cd859ab778450d3843a3483ad34be598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26"/>
    <w:bookmarkStart w:id="27" w:name="X1e25ab376d894618bd5dcf0f500adcfc83fa402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27"/>
    <w:bookmarkStart w:id="28" w:name="X227ada1f832c23c29a8c3532588f108a107b609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28"/>
    <w:bookmarkStart w:id="29" w:name="Xb3f759eea571ab85d5b565ce08565d6ae388dcc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29"/>
    <w:bookmarkStart w:id="30" w:name="X2d6d8dc2c7d9c66a522d73c034d863eb058e4d6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0"/>
    <w:bookmarkStart w:id="31" w:name="X1c16aff30c3f4a9c4d952ed5a98a587212b4409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1"/>
    <w:bookmarkStart w:id="32" w:name="Xd2309b11d013e607e7f0561cb2112851e6300a4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2"/>
    <w:bookmarkStart w:id="33" w:name="X6f795f8e5af1afdc141f675bae32c08be52a10f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3"/>
    <w:bookmarkStart w:id="34" w:name="X9c5b4c0ccea6d760e598939354c0cfbdcf015d1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4"/>
    <w:bookmarkStart w:id="35" w:name="X8ea1ba27872cd29b73ea6e39fedf32f30116a3c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5"/>
    <w:bookmarkStart w:id="36" w:name="Xfe08036a1fb48270605a68354e34eff3bacd415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6"/>
    <w:bookmarkStart w:id="37" w:name="Xc64a58dc7f4431634c1aae4fdea8699da8239ea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7"/>
    <w:bookmarkStart w:id="38" w:name="Xc49b345fb33ef6322f6338bc48bb0bb0d6ade33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8"/>
    <w:bookmarkStart w:id="39" w:name="X00ce1371c2a1dceeb9c7dd0f6892b65398aa250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39"/>
    <w:bookmarkStart w:id="40" w:name="X645e28adb21a6fc9acb1bc0ede4ea26942f5b1a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0"/>
    <w:bookmarkStart w:id="41" w:name="X589651c83af3216427f6e61e586f4db8c8047ad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1"/>
    <w:bookmarkStart w:id="42" w:name="X89885cc2e218a091dc8fe3a9448997202aa7b7c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2"/>
    <w:bookmarkStart w:id="43" w:name="X4092e97f281c77723ae0016ba5f54c7a686fa6d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3"/>
    <w:bookmarkStart w:id="44" w:name="X37f6e59b1cb990cf4a62515830ce8c85311f9ec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4"/>
    <w:bookmarkStart w:id="45" w:name="X707c23be8883b227b5ed9166f9a03d02cc5e504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5"/>
    <w:bookmarkStart w:id="46" w:name="Xd7bc111fa2e908c72c7d84c2bbd058f0a1c08c0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6"/>
    <w:bookmarkStart w:id="47" w:name="X05786412b4e89ebbeb16dac31ef5ebc3f7470d9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7"/>
    <w:bookmarkStart w:id="48" w:name="X8b042ac64c0007b757c2ed69c96591364b9616b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8"/>
    <w:bookmarkStart w:id="49" w:name="X88ef74b3e9f64079d475f9e977c57f3b21835af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49"/>
    <w:bookmarkStart w:id="50" w:name="X08003e51ee11030cb10914b8a2db3f92c8542e6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</w:p>
    <w:p>
      <w:pPr>
        <w:pStyle w:val="BodyText"/>
      </w:pPr>
      <w:r>
        <w:rPr>
          <w:bCs/>
          <w:b/>
        </w:rPr>
        <w:t xml:space="preserve">Date of Issuance:</w:t>
      </w:r>
    </w:p>
    <w:p>
      <w:pPr>
        <w:pStyle w:val="BodyText"/>
      </w:pPr>
      <w:r>
        <w:t xml:space="preserve">October 24, 2023</w:t>
      </w:r>
      <w:r>
        <w:br/>
      </w:r>
    </w:p>
    <w:p>
      <w:pPr>
        <w:pStyle w:val="BodyText"/>
      </w:pPr>
      <w:r>
        <w:rPr>
          <w:bCs/>
          <w:b/>
        </w:rPr>
        <w:t xml:space="preserve">Focal Point:</w:t>
      </w:r>
    </w:p>
    <w:p>
      <w:pPr>
        <w:pStyle w:val="BodyText"/>
      </w:pPr>
      <w:r>
        <w:t xml:space="preserve">India Mumbai</w:t>
      </w:r>
    </w:p>
    <w:bookmarkEnd w:id="50"/>
    <w:bookmarkStart w:id="51" w:name="X3e6865ee69109d2936f184de1d78b0b07204f92"/>
    <w:p>
      <w:pPr>
        <w:pStyle w:val="Heading1"/>
      </w:pPr>
      <w:r>
        <w:t xml:space="preserve">Laboratory Report on Diplomatic Engagement and Protocol Analysis for the Region of India Mumbai</w:t>
      </w:r>
    </w:p>
    <w:p>
      <w:pPr>
        <w:pStyle w:val="FirstParagraph"/>
      </w:pPr>
      <w:r>
        <w:rPr>
          <w:bCs/>
          <w:b/>
        </w:rPr>
        <w:t xml:space="preserve">ID:</w:t>
      </w:r>
    </w:p>
    <w:p>
      <w:pPr>
        <w:pStyle w:val="BodyText"/>
      </w:pPr>
      <w:r>
        <w:t xml:space="preserve">DIP-LAB-2023-IND-MUM</w:t>
      </w:r>
      <w:r>
        <w:br/>
      </w:r>
      <w:r>
        <w:t xml:space="preserve">&lt;</w:t>
      </w:r>
    </w:p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Diplomatic Lab Report: India Mumbai</dc:title>
  <dc:creator/>
  <dc:language>en</dc:language>
  <cp:keywords/>
  <dcterms:created xsi:type="dcterms:W3CDTF">2026-07-29T18:38:34Z</dcterms:created>
  <dcterms:modified xsi:type="dcterms:W3CDTF">2026-07-29T18:38:34Z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