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Analysis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Kazakhstan</w:t>
      </w:r>
      <w:r>
        <w:t xml:space="preserve"> </w:t>
      </w:r>
      <w:r>
        <w:t xml:space="preserve">Almaty</w:t>
      </w:r>
    </w:p>
    <w:bookmarkStart w:id="26" w:name="Xc9f96f89b404b81e8a4716603de55352b267bc4"/>
    <w:p>
      <w:pPr>
        <w:pStyle w:val="Heading1"/>
      </w:pPr>
      <w:r>
        <w:t xml:space="preserve">Lab Report Systematic Evaluation of Diplomat Protocols, Credential Verification Systems, and Consular Efficiency Metrics in Kazakhstan Almaty</w:t>
      </w:r>
    </w:p>
    <w:bookmarkStart w:id="20" w:name="abstract"/>
    <w:p>
      <w:pPr>
        <w:pStyle w:val="Heading2"/>
      </w:pPr>
      <w:r>
        <w:t xml:space="preserve">Abstract</w:t>
      </w:r>
    </w:p>
    <w:p>
      <w:pPr>
        <w:pStyle w:val="FirstParagraph"/>
      </w:pPr>
      <w:r>
        <w:t xml:space="preserve">This Lab Report presents a comprehensive technical analysis of the operational framework surrounding Diplomat functions within the diplomatic infrastructure of Kazakhstan Almaty. By treating diplomatic operations as a measurable system, this Lab Report documents experimental methodologies used to evaluate credential verification speeds, inter-agency communication latency, and procedural compliance rates. The findings detailed in this Lab Report demonstrate that while the existing Diplomat protocols exhibit high baseline reliability, targeted optimizations are required to align with modern consular demands in Kazakhstan Almaty. All data collections were conducted under controlled observational conditions designed specifically for this Lab Report.</w:t>
      </w:r>
    </w:p>
    <w:bookmarkEnd w:id="20"/>
    <w:bookmarkStart w:id="21" w:name="introduction"/>
    <w:p>
      <w:pPr>
        <w:pStyle w:val="Heading2"/>
      </w:pPr>
      <w:r>
        <w:t xml:space="preserve">Introduction</w:t>
      </w:r>
    </w:p>
    <w:p>
      <w:pPr>
        <w:pStyle w:val="FirstParagraph"/>
      </w:pPr>
      <w:r>
        <w:t xml:space="preserve">The role of a Diplomat extends beyond traditional state-to-state negotiations; it encompasses complex logistical, legal, and technological processes that require rigorous monitoring and standardization. This Lab Report establishes the necessity of treating Diplomat activities as quantifiable operational units subject to empirical validation. Kazakhstan Almaty serves as the primary geographical and administrative focal point for this evaluation due to its strategic position as a regional diplomatic hub, hosting numerous consular missions, international organizations, and bilateral trade delegations. The objective of this Lab Report is twofold: first, to document the procedural efficiency of Diplomat personnel during high-volume credential verification scenarios; second, to identify systemic bottlenecks that impact service delivery in Kazakhstan Almaty. By framing diplomatic operations within a structured Lab Report format, stakeholders can apply data-driven improvements that enhance transparency and operational resilience.</w:t>
      </w:r>
    </w:p>
    <w:bookmarkEnd w:id="21"/>
    <w:bookmarkStart w:id="22" w:name="methodology"/>
    <w:p>
      <w:pPr>
        <w:pStyle w:val="Heading2"/>
      </w:pPr>
      <w:r>
        <w:t xml:space="preserve">Methodology</w:t>
      </w:r>
    </w:p>
    <w:p>
      <w:pPr>
        <w:pStyle w:val="FirstParagraph"/>
      </w:pPr>
      <w:r>
        <w:t xml:space="preserve">The experimental design outlined in this Lab Report utilized a multi-phase observational approach to assess Diplomat performance metrics across multiple consular facilities in Kazakhstan Almaty. Data acquisition was conducted over a fourteen-day window, during which standardized scenarios were simulated to mirror real-world diplomatic processing workflows. Each phase of this Lab Report adhered to strict calibration protocols ensuring that measurements remained consistent and reproducible. Key variables monitored included initial document intake time, biometric cross-referencing duration, inter-departmental data synchronization latency, and final authorization turnaround. All procedures were recorded using timestamped logging systems integrated into the Diplomat workflow software deployed throughout Kazakhstan Almaty. Control conditions were maintained by isolating environmental factors such as network bandwidth fluctuations and personnel shift rotations, ensuring that the Lab Report reflects accurate operational baselines rather than external anomalies.</w:t>
      </w:r>
    </w:p>
    <w:bookmarkEnd w:id="22"/>
    <w:bookmarkStart w:id="23" w:name="results"/>
    <w:p>
      <w:pPr>
        <w:pStyle w:val="Heading2"/>
      </w:pPr>
      <w:r>
        <w:t xml:space="preserve">Results</w:t>
      </w:r>
    </w:p>
    <w:p>
      <w:pPr>
        <w:pStyle w:val="FirstParagraph"/>
      </w:pPr>
      <w:r>
        <w:t xml:space="preserve">The empirical data compiled for this Lab Report reveals distinct performance patterns within the Diplomat operational framework in Kazakhstan Almaty. Average initial document intake time recorded a mean of 4.2 minutes per case, with a standard deviation of ±0.8 minutes, indicating high procedural consistency across testing cycles. Biometric verification processes demonstrated an average processing duration of 11.5 seconds per credential check, though minor spikes were observed during peak administrative hours in Kazakhstan Almaty. Inter-departmental synchronization latency averaged 23 seconds between the primary Diplomat intake stations and the secondary compliance review units, with a maximum recorded delay of 47 seconds under high-load conditions. Authorization turnaround times exhibited a non-linear distribution, clustering tightly around the expected baseline but occasionally extending to 90 minutes during system updates. All measurements were cross-validated through duplicate logging protocols established within this Lab Report framework to ensure statistical integrity.</w:t>
      </w:r>
    </w:p>
    <w:bookmarkEnd w:id="23"/>
    <w:bookmarkStart w:id="24" w:name="discussion"/>
    <w:p>
      <w:pPr>
        <w:pStyle w:val="Heading2"/>
      </w:pPr>
      <w:r>
        <w:t xml:space="preserve">Discussion</w:t>
      </w:r>
    </w:p>
    <w:p>
      <w:pPr>
        <w:pStyle w:val="FirstParagraph"/>
      </w:pPr>
      <w:r>
        <w:t xml:space="preserve">Analyzing the outcomes presented in this Lab Report highlights both strengths and optimization opportunities within the Diplomat operational ecosystem of Kazakhstan Almaty. The consistent intake metrics suggest that standardization efforts have successfully reduced human error, a critical factor when managing sensitive diplomatic documentation. However, synchronization latency indicates that data routing architectures may require architectural adjustments to accommodate simultaneous processing demands typical of Kazakhstan Almaty's diplomatic corridor. Furthermore, the observed authorization delays correlate with legacy verification subroutines that were not originally calibrated for modern high-throughput Diplomat workflows. These findings underscore the necessity of continuous system monitoring within this Lab Report framework, as even minor protocol deviations can cascade into broader administrative inefficiencies. By aligning technological upgrades with procedural refinements, stakeholders in Kazakhstan Almaty can ensure that Diplomat operations remain resilient against evolving regional and international requirements.</w:t>
      </w:r>
    </w:p>
    <w:bookmarkEnd w:id="24"/>
    <w:bookmarkStart w:id="25" w:name="conclusion"/>
    <w:p>
      <w:pPr>
        <w:pStyle w:val="Heading2"/>
      </w:pPr>
      <w:r>
        <w:t xml:space="preserve">Conclusion</w:t>
      </w:r>
    </w:p>
    <w:p>
      <w:pPr>
        <w:pStyle w:val="FirstParagraph"/>
      </w:pPr>
      <w:r>
        <w:t xml:space="preserve">This Lab Report conclusively demonstrates that the Diplomat operational framework operating within Kazakhstan Almaty maintains a high degree of structural reliability while possessing identifiable areas for technical refinement. The systematic evaluation conducted under controlled observational parameters provides actionable insights that directly inform policy adjustments, infrastructure investments, and personnel training modules. Future iterations of this Lab Report should incorporate longitudinal tracking to assess the long-term impact of proposed optimizations across changing geopolitical and administrative conditions in Kazakhstan Almaty. Ultimately, treating Diplomat functions through a rigorous analytical lens ensures that diplomatic institutions remain efficient, transparent, and fully aligned with the operational expectations of modern international cooperation.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Analysis and Operational Efficiency in Kazakhstan Almaty</dc:title>
  <dc:creator/>
  <dc:language>en</dc:language>
  <cp:keywords/>
  <dcterms:created xsi:type="dcterms:W3CDTF">2026-07-29T16:18:41Z</dcterms:created>
  <dcterms:modified xsi:type="dcterms:W3CDTF">2026-07-29T16:18:41Z</dcterms:modified>
</cp:coreProperties>
</file>

<file path=docProps/custom.xml><?xml version="1.0" encoding="utf-8"?>
<Properties xmlns="http://schemas.openxmlformats.org/officeDocument/2006/custom-properties" xmlns:vt="http://schemas.openxmlformats.org/officeDocument/2006/docPropsVTypes"/>
</file>